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2019" w:rsidR="00F71215" w:rsidP="00CC2019" w:rsidRDefault="00F71215" w14:paraId="3F7833C9" w14:textId="78C3041F">
      <w:pPr>
        <w:pStyle w:val="Title"/>
        <w:rPr>
          <w:bCs/>
          <w:szCs w:val="24"/>
        </w:rPr>
      </w:pPr>
    </w:p>
    <w:p w:rsidRPr="005D1C5E" w:rsidR="00255EB7" w:rsidP="73301298" w:rsidRDefault="00F71215" w14:paraId="7F91D4E2" w14:textId="3063F9D8">
      <w:pPr>
        <w:jc w:val="center"/>
        <w:rPr>
          <w:rFonts w:ascii="Arial" w:hAnsi="Arial" w:cs="Arial"/>
          <w:b/>
          <w:bCs/>
        </w:rPr>
      </w:pPr>
      <w:r w:rsidRPr="73301298">
        <w:rPr>
          <w:rFonts w:ascii="Arial" w:hAnsi="Arial" w:cs="Arial"/>
          <w:b/>
          <w:bCs/>
        </w:rPr>
        <w:t>SUMMARY OF TERMS &amp; CONDITIONS OF EMPLOYMENT</w:t>
      </w:r>
    </w:p>
    <w:p w:rsidR="73301298" w:rsidP="73301298" w:rsidRDefault="73301298" w14:paraId="4D0086DC" w14:textId="7255FA2F">
      <w:pPr>
        <w:jc w:val="center"/>
        <w:rPr>
          <w:rFonts w:ascii="Arial" w:hAnsi="Arial" w:cs="Arial"/>
          <w:b/>
          <w:bCs/>
          <w:szCs w:val="24"/>
        </w:rPr>
      </w:pPr>
    </w:p>
    <w:p w:rsidR="00255EB7" w:rsidP="00C21F56" w:rsidRDefault="00255EB7" w14:paraId="36814748" w14:textId="7990C3A4">
      <w:pPr>
        <w:pStyle w:val="Default"/>
        <w:rPr>
          <w:color w:val="auto"/>
        </w:rPr>
      </w:pPr>
      <w:r w:rsidRPr="00C24A19">
        <w:rPr>
          <w:b/>
          <w:bCs/>
          <w:color w:val="auto"/>
        </w:rPr>
        <w:t>Job Title:</w:t>
      </w:r>
      <w:r w:rsidRPr="717082A4">
        <w:rPr>
          <w:color w:val="auto"/>
        </w:rPr>
        <w:t xml:space="preserve">        </w:t>
      </w:r>
      <w:r w:rsidR="00BC737E">
        <w:rPr>
          <w:color w:val="auto"/>
        </w:rPr>
        <w:tab/>
      </w:r>
      <w:r w:rsidRPr="00C24A19" w:rsidR="00C24A19">
        <w:rPr>
          <w:color w:val="auto"/>
        </w:rPr>
        <w:t xml:space="preserve">Senior </w:t>
      </w:r>
      <w:r w:rsidR="001A142A">
        <w:rPr>
          <w:color w:val="auto"/>
        </w:rPr>
        <w:t>Maintenance</w:t>
      </w:r>
      <w:r w:rsidRPr="00C24A19" w:rsidR="00C24A19">
        <w:rPr>
          <w:color w:val="auto"/>
        </w:rPr>
        <w:t xml:space="preserve"> Officer </w:t>
      </w:r>
    </w:p>
    <w:p w:rsidR="002F6640" w:rsidP="00C21F56" w:rsidRDefault="002F6640" w14:paraId="44FDA78C" w14:textId="783D6374">
      <w:pPr>
        <w:pStyle w:val="Default"/>
      </w:pPr>
      <w:r w:rsidRPr="250A2E39" w:rsidR="002F6640">
        <w:rPr>
          <w:b w:val="1"/>
          <w:bCs w:val="1"/>
        </w:rPr>
        <w:t xml:space="preserve">Post Ref:       </w:t>
      </w:r>
      <w:r w:rsidRPr="250A2E39" w:rsidR="005E2E34">
        <w:rPr>
          <w:b w:val="1"/>
          <w:bCs w:val="1"/>
        </w:rPr>
        <w:t xml:space="preserve"> </w:t>
      </w:r>
      <w:r>
        <w:tab/>
      </w:r>
      <w:r w:rsidR="001E68E7">
        <w:rPr/>
        <w:t>RRef</w:t>
      </w:r>
      <w:r w:rsidR="00767274">
        <w:rPr/>
        <w:t>24</w:t>
      </w:r>
    </w:p>
    <w:p w:rsidRPr="00C24A19" w:rsidR="00673F2F" w:rsidP="00C21F56" w:rsidRDefault="00673F2F" w14:paraId="58F3EDCE" w14:textId="19CB9DF4">
      <w:pPr>
        <w:pStyle w:val="Default"/>
        <w:rPr>
          <w:b/>
          <w:bCs/>
          <w:color w:val="auto"/>
        </w:rPr>
      </w:pPr>
      <w:r w:rsidRPr="00BC737E">
        <w:rPr>
          <w:b/>
          <w:bCs/>
        </w:rPr>
        <w:t>Contract</w:t>
      </w:r>
      <w:r w:rsidRPr="00BC737E" w:rsidR="00BC737E">
        <w:rPr>
          <w:b/>
          <w:bCs/>
        </w:rPr>
        <w:t xml:space="preserve"> Type</w:t>
      </w:r>
      <w:r w:rsidRPr="00BC737E">
        <w:rPr>
          <w:b/>
          <w:bCs/>
        </w:rPr>
        <w:t>:</w:t>
      </w:r>
      <w:r w:rsidR="00BC737E">
        <w:tab/>
      </w:r>
      <w:r w:rsidR="00BC737E">
        <w:t>Permanent</w:t>
      </w:r>
      <w:r>
        <w:tab/>
      </w:r>
    </w:p>
    <w:p w:rsidR="004176F0" w:rsidP="73301298" w:rsidRDefault="002F6640" w14:paraId="32A20B5E" w14:textId="337761A6">
      <w:pPr>
        <w:rPr>
          <w:rFonts w:ascii="Arial" w:hAnsi="Arial" w:cs="Arial"/>
        </w:rPr>
      </w:pPr>
      <w:r w:rsidRPr="00C24A19">
        <w:rPr>
          <w:rFonts w:ascii="Arial" w:hAnsi="Arial" w:cs="Arial"/>
          <w:b/>
          <w:bCs/>
        </w:rPr>
        <w:t>Hours:</w:t>
      </w:r>
      <w:r w:rsidRPr="00C24A19" w:rsidR="004176F0">
        <w:rPr>
          <w:b/>
          <w:bCs/>
        </w:rPr>
        <w:tab/>
      </w:r>
      <w:r w:rsidRPr="73301298" w:rsidR="73301298">
        <w:rPr>
          <w:rFonts w:ascii="Arial" w:hAnsi="Arial" w:cs="Arial"/>
        </w:rPr>
        <w:t xml:space="preserve"> </w:t>
      </w:r>
      <w:r w:rsidR="00BC737E">
        <w:rPr>
          <w:rFonts w:ascii="Arial" w:hAnsi="Arial" w:cs="Arial"/>
        </w:rPr>
        <w:tab/>
      </w:r>
      <w:r w:rsidRPr="73301298" w:rsidR="73301298">
        <w:rPr>
          <w:rFonts w:ascii="Arial" w:hAnsi="Arial" w:cs="Arial"/>
        </w:rPr>
        <w:t xml:space="preserve">35 Hours per week </w:t>
      </w:r>
    </w:p>
    <w:p w:rsidR="004176F0" w:rsidP="73301298" w:rsidRDefault="002F6640" w14:paraId="276681D2" w14:textId="6FE57115">
      <w:pPr>
        <w:spacing w:line="259" w:lineRule="auto"/>
        <w:rPr>
          <w:rFonts w:ascii="Arial" w:hAnsi="Arial" w:eastAsia="Arial" w:cs="Arial"/>
          <w:szCs w:val="24"/>
        </w:rPr>
      </w:pPr>
      <w:r w:rsidRPr="00C24A19">
        <w:rPr>
          <w:rFonts w:ascii="Arial" w:hAnsi="Arial" w:eastAsia="Arial" w:cs="Arial"/>
          <w:b/>
          <w:bCs/>
        </w:rPr>
        <w:t xml:space="preserve">Location: </w:t>
      </w:r>
      <w:r w:rsidRPr="00C24A19" w:rsidR="004176F0">
        <w:rPr>
          <w:b/>
          <w:bCs/>
        </w:rPr>
        <w:tab/>
      </w:r>
      <w:r w:rsidRPr="73301298" w:rsidR="73301298">
        <w:rPr>
          <w:rFonts w:ascii="Arial" w:hAnsi="Arial" w:eastAsia="Arial" w:cs="Arial"/>
        </w:rPr>
        <w:t xml:space="preserve"> </w:t>
      </w:r>
      <w:r w:rsidR="00BC737E">
        <w:rPr>
          <w:rFonts w:ascii="Arial" w:hAnsi="Arial" w:eastAsia="Arial" w:cs="Arial"/>
        </w:rPr>
        <w:tab/>
      </w:r>
      <w:r w:rsidR="00BC737E">
        <w:rPr>
          <w:rFonts w:ascii="Arial" w:hAnsi="Arial" w:eastAsia="Arial" w:cs="Arial"/>
        </w:rPr>
        <w:t xml:space="preserve">Hybrid working with an </w:t>
      </w:r>
      <w:r w:rsidRPr="73301298" w:rsidR="73301298">
        <w:rPr>
          <w:rFonts w:ascii="Arial" w:hAnsi="Arial" w:eastAsia="Arial" w:cs="Arial"/>
        </w:rPr>
        <w:t>Invergordon</w:t>
      </w:r>
      <w:r w:rsidR="00BC737E">
        <w:rPr>
          <w:rFonts w:ascii="Arial" w:hAnsi="Arial" w:eastAsia="Arial" w:cs="Arial"/>
        </w:rPr>
        <w:t xml:space="preserve"> off</w:t>
      </w:r>
      <w:r w:rsidR="00C83DBF">
        <w:rPr>
          <w:rFonts w:ascii="Arial" w:hAnsi="Arial" w:eastAsia="Arial" w:cs="Arial"/>
        </w:rPr>
        <w:t>ice base</w:t>
      </w:r>
    </w:p>
    <w:p w:rsidRPr="005D1C5E" w:rsidR="00255EB7" w:rsidP="00255EB7" w:rsidRDefault="00CA1E48" w14:paraId="792EF835" w14:textId="5814E48E">
      <w:pPr>
        <w:rPr>
          <w:rFonts w:ascii="Arial" w:hAnsi="Arial" w:cs="Arial"/>
          <w:szCs w:val="24"/>
        </w:rPr>
      </w:pPr>
      <w:r w:rsidRPr="00C24A19">
        <w:rPr>
          <w:rFonts w:ascii="Arial" w:hAnsi="Arial" w:cs="Arial"/>
          <w:b/>
          <w:bCs/>
          <w:szCs w:val="24"/>
        </w:rPr>
        <w:t>Days:</w:t>
      </w:r>
      <w:r w:rsidR="00C83DBF">
        <w:rPr>
          <w:rFonts w:ascii="Arial" w:hAnsi="Arial" w:cs="Arial"/>
          <w:b/>
          <w:bCs/>
          <w:szCs w:val="24"/>
        </w:rPr>
        <w:tab/>
      </w:r>
      <w:r w:rsidRPr="00C24A19">
        <w:rPr>
          <w:rFonts w:ascii="Arial" w:hAnsi="Arial" w:cs="Arial"/>
          <w:b/>
          <w:bCs/>
          <w:szCs w:val="24"/>
        </w:rPr>
        <w:tab/>
      </w:r>
      <w:r w:rsidRPr="00C24A19">
        <w:rPr>
          <w:rFonts w:ascii="Arial" w:hAnsi="Arial" w:cs="Arial"/>
          <w:b/>
          <w:bCs/>
          <w:szCs w:val="24"/>
        </w:rPr>
        <w:tab/>
      </w:r>
      <w:r>
        <w:rPr>
          <w:rFonts w:ascii="Arial" w:hAnsi="Arial" w:cs="Arial"/>
          <w:szCs w:val="24"/>
        </w:rPr>
        <w:t>Monday to Friday</w:t>
      </w:r>
      <w:r w:rsidRPr="005D1C5E" w:rsidR="005D1C5E">
        <w:rPr>
          <w:rFonts w:ascii="Arial" w:hAnsi="Arial" w:cs="Arial"/>
          <w:szCs w:val="24"/>
        </w:rPr>
        <w:tab/>
      </w:r>
      <w:r w:rsidRPr="005D1C5E" w:rsidR="005D1C5E">
        <w:rPr>
          <w:rFonts w:ascii="Arial" w:hAnsi="Arial" w:cs="Arial"/>
          <w:szCs w:val="24"/>
        </w:rPr>
        <w:tab/>
      </w:r>
      <w:r w:rsidRPr="005D1C5E" w:rsidR="005D1C5E">
        <w:rPr>
          <w:rFonts w:ascii="Arial" w:hAnsi="Arial" w:cs="Arial"/>
          <w:szCs w:val="24"/>
        </w:rPr>
        <w:tab/>
      </w:r>
      <w:r w:rsidR="00E01D3C">
        <w:rPr>
          <w:rFonts w:ascii="Arial" w:hAnsi="Arial" w:cs="Arial"/>
          <w:szCs w:val="24"/>
        </w:rPr>
        <w:tab/>
      </w:r>
      <w:r w:rsidR="00235821">
        <w:rPr>
          <w:rFonts w:ascii="Arial" w:hAnsi="Arial" w:cs="Arial"/>
          <w:szCs w:val="24"/>
        </w:rPr>
        <w:t xml:space="preserve">                     </w:t>
      </w:r>
      <w:r w:rsidRPr="005D1C5E" w:rsidR="00255EB7">
        <w:rPr>
          <w:rFonts w:ascii="Arial" w:hAnsi="Arial" w:cs="Arial"/>
          <w:szCs w:val="24"/>
        </w:rPr>
        <w:tab/>
      </w:r>
      <w:r w:rsidRPr="005D1C5E" w:rsidR="00255EB7">
        <w:rPr>
          <w:rFonts w:ascii="Arial" w:hAnsi="Arial" w:cs="Arial"/>
          <w:szCs w:val="24"/>
        </w:rPr>
        <w:tab/>
      </w:r>
    </w:p>
    <w:p w:rsidRPr="005D1C5E" w:rsidR="00255EB7" w:rsidP="250A2E39" w:rsidRDefault="00255EB7" w14:paraId="19F4F8AD" w14:textId="51BAA4D8">
      <w:pPr>
        <w:rPr>
          <w:rFonts w:ascii="Arial" w:hAnsi="Arial" w:cs="Arial"/>
        </w:rPr>
      </w:pPr>
      <w:r w:rsidRPr="250A2E39" w:rsidR="00255EB7">
        <w:rPr>
          <w:rFonts w:ascii="Arial" w:hAnsi="Arial" w:cs="Arial"/>
          <w:b w:val="1"/>
          <w:bCs w:val="1"/>
        </w:rPr>
        <w:t xml:space="preserve">Term: </w:t>
      </w:r>
      <w:r>
        <w:tab/>
      </w:r>
      <w:r>
        <w:tab/>
      </w:r>
      <w:r>
        <w:tab/>
      </w:r>
      <w:r w:rsidRPr="250A2E39" w:rsidR="00F034F8">
        <w:rPr>
          <w:rFonts w:ascii="Arial" w:hAnsi="Arial" w:cs="Arial"/>
        </w:rPr>
        <w:t>Permanent</w:t>
      </w:r>
    </w:p>
    <w:p w:rsidR="00255EB7" w:rsidP="250A2E39" w:rsidRDefault="00255EB7" w14:paraId="22FA37A2" w14:textId="5FC02011">
      <w:pPr>
        <w:pStyle w:val="Normal"/>
        <w:spacing w:line="259" w:lineRule="auto"/>
        <w:ind w:left="1440" w:hanging="1440"/>
        <w:rPr>
          <w:rFonts w:ascii="Arial" w:hAnsi="Arial" w:cs="Arial"/>
        </w:rPr>
      </w:pPr>
      <w:r w:rsidRPr="250A2E39" w:rsidR="00255EB7">
        <w:rPr>
          <w:rFonts w:ascii="Arial" w:hAnsi="Arial" w:cs="Arial"/>
          <w:b w:val="1"/>
          <w:bCs w:val="1"/>
        </w:rPr>
        <w:t>Salary:</w:t>
      </w:r>
      <w:r w:rsidRPr="250A2E39" w:rsidR="00255EB7">
        <w:rPr>
          <w:rFonts w:ascii="Arial" w:hAnsi="Arial" w:cs="Arial"/>
        </w:rPr>
        <w:t xml:space="preserve"> </w:t>
      </w:r>
      <w:r>
        <w:tab/>
      </w:r>
      <w:r>
        <w:tab/>
      </w:r>
      <w:r w:rsidRPr="250A2E39" w:rsidR="76451378">
        <w:rPr>
          <w:rFonts w:ascii="Arial" w:hAnsi="Arial" w:eastAsia="Arial" w:cs="Arial"/>
          <w:b w:val="0"/>
          <w:bCs w:val="0"/>
          <w:i w:val="0"/>
          <w:iCs w:val="0"/>
          <w:caps w:val="0"/>
          <w:smallCaps w:val="0"/>
          <w:noProof w:val="0"/>
          <w:color w:val="000000" w:themeColor="text1" w:themeTint="FF" w:themeShade="FF"/>
          <w:sz w:val="24"/>
          <w:szCs w:val="24"/>
          <w:lang w:val="en-GB"/>
        </w:rPr>
        <w:t>£47,496 - £50,410</w:t>
      </w:r>
      <w:r w:rsidRPr="250A2E39" w:rsidR="00673F2F">
        <w:rPr>
          <w:rFonts w:ascii="Arial" w:hAnsi="Arial" w:cs="Arial"/>
        </w:rPr>
        <w:t>, Grade SO3 – SO1 of the Albyn Group pay scale</w:t>
      </w:r>
    </w:p>
    <w:p w:rsidR="00255EB7" w:rsidP="250A2E39" w:rsidRDefault="00255EB7" w14:paraId="66FDA32E" w14:textId="22EC5F29">
      <w:pPr>
        <w:pStyle w:val="Normal"/>
        <w:suppressLineNumbers w:val="0"/>
        <w:bidi w:val="0"/>
        <w:spacing w:before="0" w:beforeAutospacing="off" w:after="0" w:afterAutospacing="off" w:line="259" w:lineRule="auto"/>
        <w:ind w:left="0" w:right="0"/>
        <w:jc w:val="left"/>
        <w:rPr>
          <w:rFonts w:ascii="Arial" w:hAnsi="Arial" w:cs="Arial"/>
          <w:b w:val="0"/>
          <w:bCs w:val="0"/>
        </w:rPr>
      </w:pPr>
      <w:r w:rsidRPr="250A2E39" w:rsidR="00255EB7">
        <w:rPr>
          <w:rFonts w:ascii="Arial" w:hAnsi="Arial" w:cs="Arial"/>
          <w:b w:val="1"/>
          <w:bCs w:val="1"/>
        </w:rPr>
        <w:t xml:space="preserve">Manager: </w:t>
      </w:r>
      <w:r>
        <w:tab/>
      </w:r>
      <w:r>
        <w:tab/>
      </w:r>
      <w:r w:rsidRPr="250A2E39" w:rsidR="65B7B0CF">
        <w:rPr>
          <w:rFonts w:ascii="Arial" w:hAnsi="Arial" w:cs="Arial"/>
          <w:b w:val="0"/>
          <w:bCs w:val="0"/>
        </w:rPr>
        <w:t>Repairs and Maintenance Manager</w:t>
      </w:r>
    </w:p>
    <w:p w:rsidR="717082A4" w:rsidP="717082A4" w:rsidRDefault="717082A4" w14:paraId="4ECD1DB2" w14:textId="6DCD1926">
      <w:pPr>
        <w:spacing w:line="259" w:lineRule="auto"/>
        <w:rPr>
          <w:rFonts w:ascii="Arial" w:hAnsi="Arial" w:cs="Arial"/>
        </w:rPr>
      </w:pPr>
    </w:p>
    <w:p w:rsidR="00C21F56" w:rsidP="00C21F56" w:rsidRDefault="00C21F56" w14:paraId="5C4AD1D0" w14:textId="7F619327">
      <w:pPr>
        <w:pStyle w:val="Default"/>
        <w:rPr>
          <w:color w:val="auto"/>
        </w:rPr>
      </w:pPr>
      <w:r w:rsidRPr="005D1C5E">
        <w:rPr>
          <w:color w:val="auto"/>
        </w:rPr>
        <w:t xml:space="preserve">The successful candidate will be provided with the Terms and Conditions of Employment on appointment. </w:t>
      </w:r>
    </w:p>
    <w:p w:rsidRPr="005D1C5E" w:rsidR="00F2605D" w:rsidP="00C21F56" w:rsidRDefault="00F2605D" w14:paraId="04DD9A3A" w14:textId="77777777">
      <w:pPr>
        <w:pStyle w:val="Default"/>
        <w:rPr>
          <w:color w:val="auto"/>
        </w:rPr>
      </w:pPr>
    </w:p>
    <w:p w:rsidRPr="00E01D3C" w:rsidR="00255EB7" w:rsidP="00E01D3C" w:rsidRDefault="00255EB7" w14:paraId="78D135D3" w14:textId="77777777">
      <w:pPr>
        <w:pStyle w:val="ListParagraph"/>
        <w:numPr>
          <w:ilvl w:val="0"/>
          <w:numId w:val="8"/>
        </w:numPr>
        <w:rPr>
          <w:rFonts w:ascii="Arial" w:hAnsi="Arial" w:cs="Arial"/>
          <w:b/>
          <w:szCs w:val="24"/>
        </w:rPr>
      </w:pPr>
      <w:r w:rsidRPr="00E01D3C">
        <w:rPr>
          <w:rFonts w:ascii="Arial" w:hAnsi="Arial" w:cs="Arial"/>
          <w:b/>
          <w:szCs w:val="24"/>
        </w:rPr>
        <w:t>Hours of Work</w:t>
      </w:r>
    </w:p>
    <w:p w:rsidRPr="005D1C5E" w:rsidR="00255EB7" w:rsidP="005D1C5E" w:rsidRDefault="002177D4" w14:paraId="0D0AD239" w14:textId="45AEBBEF">
      <w:pPr>
        <w:rPr>
          <w:rFonts w:ascii="Arial" w:hAnsi="Arial" w:cs="Arial"/>
          <w:szCs w:val="24"/>
        </w:rPr>
      </w:pPr>
      <w:r>
        <w:rPr>
          <w:rFonts w:ascii="Arial" w:hAnsi="Arial" w:cs="Arial"/>
          <w:szCs w:val="24"/>
          <w:lang w:eastAsia="en-GB"/>
        </w:rPr>
        <w:t>H</w:t>
      </w:r>
      <w:r w:rsidRPr="005D1C5E" w:rsidR="00255EB7">
        <w:rPr>
          <w:rFonts w:ascii="Arial" w:hAnsi="Arial" w:cs="Arial"/>
          <w:szCs w:val="24"/>
          <w:lang w:eastAsia="en-GB"/>
        </w:rPr>
        <w:t>ours of work are</w:t>
      </w:r>
      <w:r>
        <w:rPr>
          <w:rFonts w:ascii="Arial" w:hAnsi="Arial" w:cs="Arial"/>
          <w:szCs w:val="24"/>
          <w:lang w:eastAsia="en-GB"/>
        </w:rPr>
        <w:t xml:space="preserve"> </w:t>
      </w:r>
      <w:r w:rsidR="00E74749">
        <w:rPr>
          <w:rFonts w:ascii="Arial" w:hAnsi="Arial" w:cs="Arial"/>
          <w:szCs w:val="24"/>
          <w:lang w:eastAsia="en-GB"/>
        </w:rPr>
        <w:t>35</w:t>
      </w:r>
      <w:r w:rsidRPr="005D1C5E" w:rsidR="00255EB7">
        <w:rPr>
          <w:rFonts w:ascii="Arial" w:hAnsi="Arial" w:cs="Arial"/>
          <w:szCs w:val="24"/>
          <w:lang w:eastAsia="en-GB"/>
        </w:rPr>
        <w:t xml:space="preserve"> hours per week, to be worked during the hours of 9.00 am to 5.00 pm on Monday to Friday</w:t>
      </w:r>
      <w:r w:rsidRPr="005D1C5E" w:rsidR="00255EB7">
        <w:rPr>
          <w:rFonts w:ascii="Arial" w:hAnsi="Arial" w:cs="Arial"/>
          <w:szCs w:val="24"/>
        </w:rPr>
        <w:t xml:space="preserve">, </w:t>
      </w:r>
      <w:r w:rsidRPr="005D1C5E" w:rsidR="00255EB7">
        <w:rPr>
          <w:rFonts w:ascii="Arial" w:hAnsi="Arial" w:cs="Arial"/>
          <w:szCs w:val="24"/>
          <w:lang w:eastAsia="en-GB"/>
        </w:rPr>
        <w:t xml:space="preserve">inclusive of a daily unpaid lunch break of one hour. </w:t>
      </w:r>
      <w:r w:rsidRPr="005D1C5E" w:rsidR="00255EB7">
        <w:rPr>
          <w:rFonts w:ascii="Arial" w:hAnsi="Arial" w:cs="Arial"/>
          <w:szCs w:val="24"/>
        </w:rPr>
        <w:t>Albyn operates a flexi-time system which is subject to operational requirements.</w:t>
      </w:r>
    </w:p>
    <w:p w:rsidR="00F71215" w:rsidP="001273E1" w:rsidRDefault="00F71215" w14:paraId="556B426B" w14:textId="77777777">
      <w:pPr>
        <w:pStyle w:val="NoSpacing"/>
        <w:rPr>
          <w:rFonts w:ascii="Arial" w:hAnsi="Arial" w:cs="Arial"/>
          <w:szCs w:val="24"/>
        </w:rPr>
      </w:pPr>
    </w:p>
    <w:p w:rsidRPr="005D1C5E" w:rsidR="00C83DBF" w:rsidP="001273E1" w:rsidRDefault="00C83DBF" w14:paraId="3CB5882E" w14:textId="77777777">
      <w:pPr>
        <w:pStyle w:val="NoSpacing"/>
        <w:rPr>
          <w:rFonts w:ascii="Arial" w:hAnsi="Arial" w:cs="Arial"/>
          <w:szCs w:val="24"/>
        </w:rPr>
      </w:pPr>
    </w:p>
    <w:p w:rsidRPr="00E01D3C" w:rsidR="005D1C5E" w:rsidP="73301298" w:rsidRDefault="005D1C5E" w14:paraId="49CF68F0" w14:textId="77777777">
      <w:pPr>
        <w:pStyle w:val="ListParagraph"/>
        <w:numPr>
          <w:ilvl w:val="0"/>
          <w:numId w:val="8"/>
        </w:numPr>
        <w:rPr>
          <w:rFonts w:ascii="Arial" w:hAnsi="Arial" w:cs="Arial"/>
          <w:b/>
          <w:bCs/>
        </w:rPr>
      </w:pPr>
      <w:r w:rsidRPr="73301298">
        <w:rPr>
          <w:rFonts w:ascii="Arial" w:hAnsi="Arial" w:cs="Arial"/>
          <w:b/>
          <w:bCs/>
        </w:rPr>
        <w:t>Place of work</w:t>
      </w:r>
    </w:p>
    <w:p w:rsidRPr="00AF5F06" w:rsidR="00824C55" w:rsidP="00824C55" w:rsidRDefault="00824C55" w14:paraId="0E32B101" w14:textId="05EC29D9">
      <w:pPr>
        <w:tabs>
          <w:tab w:val="num" w:pos="389"/>
        </w:tabs>
        <w:spacing w:before="120"/>
        <w:jc w:val="both"/>
        <w:rPr>
          <w:rFonts w:ascii="Arial" w:hAnsi="Arial" w:eastAsia="Arial" w:cs="Arial"/>
          <w:color w:val="000000" w:themeColor="text1"/>
          <w:szCs w:val="24"/>
        </w:rPr>
      </w:pPr>
      <w:r w:rsidRPr="00AF5F06">
        <w:rPr>
          <w:rFonts w:ascii="Arial" w:hAnsi="Arial" w:eastAsia="Arial" w:cs="Arial"/>
          <w:color w:val="000000" w:themeColor="text1"/>
          <w:szCs w:val="24"/>
        </w:rPr>
        <w:t>Albyn Housing Society are currently participating in a hybrid working model</w:t>
      </w:r>
      <w:r w:rsidR="00A937E8">
        <w:rPr>
          <w:rFonts w:ascii="Arial" w:hAnsi="Arial" w:eastAsia="Arial" w:cs="Arial"/>
          <w:color w:val="000000" w:themeColor="text1"/>
          <w:szCs w:val="24"/>
        </w:rPr>
        <w:t>,</w:t>
      </w:r>
      <w:r w:rsidRPr="00AF5F06">
        <w:rPr>
          <w:rFonts w:ascii="Arial" w:hAnsi="Arial" w:eastAsia="Arial" w:cs="Arial"/>
          <w:color w:val="000000" w:themeColor="text1"/>
          <w:szCs w:val="24"/>
        </w:rPr>
        <w:t xml:space="preserve"> which we are referring to as ‘Hub, Home and Roam.’ </w:t>
      </w:r>
    </w:p>
    <w:p w:rsidRPr="00AF5F06" w:rsidR="00824C55" w:rsidP="00824C55" w:rsidRDefault="00824C55" w14:paraId="49BD33CE" w14:textId="77777777">
      <w:pPr>
        <w:rPr>
          <w:rFonts w:ascii="Arial" w:hAnsi="Arial" w:eastAsia="Arial" w:cs="Arial"/>
          <w:color w:val="000000" w:themeColor="text1"/>
          <w:szCs w:val="24"/>
        </w:rPr>
      </w:pPr>
    </w:p>
    <w:p w:rsidRPr="00AF5F06" w:rsidR="00824C55" w:rsidP="00824C55" w:rsidRDefault="00824C55" w14:paraId="7A792FC5" w14:textId="77777777">
      <w:pPr>
        <w:pStyle w:val="ListParagraph"/>
        <w:numPr>
          <w:ilvl w:val="0"/>
          <w:numId w:val="9"/>
        </w:numPr>
        <w:rPr>
          <w:rFonts w:ascii="Arial" w:hAnsi="Arial" w:eastAsia="Arial" w:cs="Arial"/>
          <w:color w:val="000000" w:themeColor="text1"/>
          <w:szCs w:val="24"/>
        </w:rPr>
      </w:pPr>
      <w:r w:rsidRPr="00AF5F06">
        <w:rPr>
          <w:rFonts w:ascii="Arial" w:hAnsi="Arial" w:eastAsia="Arial" w:cs="Arial"/>
          <w:color w:val="000000" w:themeColor="text1"/>
          <w:szCs w:val="24"/>
        </w:rPr>
        <w:t>‘Hub’ means you can still see colleagues face-to-face.</w:t>
      </w:r>
    </w:p>
    <w:p w:rsidRPr="00AF5F06" w:rsidR="00824C55" w:rsidP="00824C55" w:rsidRDefault="00824C55" w14:paraId="162A84FE" w14:textId="77777777">
      <w:pPr>
        <w:pStyle w:val="ListParagraph"/>
        <w:numPr>
          <w:ilvl w:val="0"/>
          <w:numId w:val="9"/>
        </w:numPr>
        <w:rPr>
          <w:rFonts w:ascii="Arial" w:hAnsi="Arial" w:eastAsia="Arial" w:cs="Arial"/>
          <w:color w:val="000000" w:themeColor="text1"/>
          <w:szCs w:val="24"/>
        </w:rPr>
      </w:pPr>
      <w:r w:rsidRPr="00AF5F06">
        <w:rPr>
          <w:rFonts w:ascii="Arial" w:hAnsi="Arial" w:eastAsia="Arial" w:cs="Arial"/>
          <w:color w:val="000000" w:themeColor="text1"/>
          <w:szCs w:val="24"/>
        </w:rPr>
        <w:t>‘Home’ is about how we have shown we can be productive and efficient when working remotely.</w:t>
      </w:r>
    </w:p>
    <w:p w:rsidRPr="00AF5F06" w:rsidR="00824C55" w:rsidP="00824C55" w:rsidRDefault="00824C55" w14:paraId="783CB174" w14:textId="77777777">
      <w:pPr>
        <w:pStyle w:val="ListParagraph"/>
        <w:numPr>
          <w:ilvl w:val="0"/>
          <w:numId w:val="9"/>
        </w:numPr>
        <w:rPr>
          <w:rFonts w:ascii="Arial" w:hAnsi="Arial" w:eastAsia="Arial" w:cs="Arial"/>
          <w:color w:val="000000" w:themeColor="text1"/>
          <w:szCs w:val="24"/>
        </w:rPr>
      </w:pPr>
      <w:r w:rsidRPr="00AF5F06">
        <w:rPr>
          <w:rFonts w:ascii="Arial" w:hAnsi="Arial" w:eastAsia="Arial" w:cs="Arial"/>
          <w:color w:val="000000" w:themeColor="text1"/>
          <w:szCs w:val="24"/>
        </w:rPr>
        <w:t>‘Roam’ is about offering community-based service delivery, meeting customers, and visiting them in their homes or local communities.</w:t>
      </w:r>
    </w:p>
    <w:p w:rsidRPr="00AF5F06" w:rsidR="00824C55" w:rsidP="00824C55" w:rsidRDefault="00824C55" w14:paraId="4B709D49" w14:textId="77777777">
      <w:pPr>
        <w:tabs>
          <w:tab w:val="num" w:pos="389"/>
        </w:tabs>
        <w:spacing w:before="120"/>
        <w:jc w:val="both"/>
        <w:rPr>
          <w:rFonts w:ascii="Arial" w:hAnsi="Arial" w:eastAsia="Arial" w:cs="Arial"/>
          <w:color w:val="000000" w:themeColor="text1"/>
          <w:szCs w:val="24"/>
        </w:rPr>
      </w:pPr>
      <w:r w:rsidRPr="00AF5F06">
        <w:rPr>
          <w:rFonts w:ascii="Arial" w:hAnsi="Arial" w:eastAsia="Arial" w:cs="Arial"/>
          <w:color w:val="000000" w:themeColor="text1"/>
          <w:szCs w:val="24"/>
        </w:rPr>
        <w:t xml:space="preserve">This role will require the post holder to work in a hybrid working way. </w:t>
      </w:r>
    </w:p>
    <w:p w:rsidR="73301298" w:rsidP="73301298" w:rsidRDefault="73301298" w14:paraId="620659C8" w14:textId="4E0CE69D">
      <w:pPr>
        <w:rPr>
          <w:rFonts w:ascii="Arial" w:hAnsi="Arial" w:cs="Arial"/>
          <w:b/>
          <w:bCs/>
          <w:szCs w:val="24"/>
        </w:rPr>
      </w:pPr>
    </w:p>
    <w:p w:rsidR="0002456A" w:rsidP="73301298" w:rsidRDefault="0002456A" w14:paraId="78D1CB32" w14:textId="77777777">
      <w:pPr>
        <w:rPr>
          <w:rFonts w:ascii="Arial" w:hAnsi="Arial" w:cs="Arial"/>
          <w:b/>
          <w:bCs/>
          <w:szCs w:val="24"/>
        </w:rPr>
      </w:pPr>
    </w:p>
    <w:p w:rsidRPr="00E01D3C" w:rsidR="005D1C5E" w:rsidP="73301298" w:rsidRDefault="005D1C5E" w14:paraId="205C02B2" w14:textId="77DC4319">
      <w:pPr>
        <w:pStyle w:val="ListParagraph"/>
        <w:numPr>
          <w:ilvl w:val="0"/>
          <w:numId w:val="8"/>
        </w:numPr>
        <w:rPr>
          <w:rFonts w:ascii="Arial" w:hAnsi="Arial" w:cs="Arial"/>
          <w:b/>
          <w:bCs/>
        </w:rPr>
      </w:pPr>
      <w:r w:rsidRPr="73301298">
        <w:rPr>
          <w:rFonts w:ascii="Arial" w:hAnsi="Arial" w:cs="Arial"/>
          <w:b/>
          <w:bCs/>
        </w:rPr>
        <w:t>Pay Arrangement</w:t>
      </w:r>
    </w:p>
    <w:p w:rsidRPr="005D1C5E" w:rsidR="006114FB" w:rsidP="006114FB" w:rsidRDefault="006114FB" w14:paraId="2D1A5A6A" w14:textId="6170F17F">
      <w:pPr>
        <w:rPr>
          <w:rFonts w:ascii="Arial" w:hAnsi="Arial" w:cs="Arial"/>
        </w:rPr>
      </w:pPr>
      <w:r w:rsidRPr="742770FD">
        <w:rPr>
          <w:rFonts w:ascii="Arial" w:hAnsi="Arial" w:cs="Arial"/>
        </w:rPr>
        <w:t>Salary is paid monthly by direct credit transfer to the employee’s bank account on the last Friday of every month.</w:t>
      </w:r>
    </w:p>
    <w:p w:rsidR="00F71215" w:rsidP="00C2609A" w:rsidRDefault="00F71215" w14:paraId="22BC5FA7" w14:textId="522FD72F">
      <w:pPr>
        <w:rPr>
          <w:rFonts w:ascii="Arial" w:hAnsi="Arial" w:cs="Arial"/>
          <w:szCs w:val="24"/>
        </w:rPr>
      </w:pPr>
    </w:p>
    <w:p w:rsidRPr="005D1C5E" w:rsidR="0002456A" w:rsidP="00C2609A" w:rsidRDefault="0002456A" w14:paraId="2DDB734C" w14:textId="77777777">
      <w:pPr>
        <w:rPr>
          <w:rFonts w:ascii="Arial" w:hAnsi="Arial" w:cs="Arial"/>
          <w:szCs w:val="24"/>
        </w:rPr>
      </w:pPr>
    </w:p>
    <w:p w:rsidRPr="00E01D3C" w:rsidR="005D1C5E" w:rsidP="73301298" w:rsidRDefault="005D1C5E" w14:paraId="615F7589" w14:textId="77777777">
      <w:pPr>
        <w:pStyle w:val="ListParagraph"/>
        <w:numPr>
          <w:ilvl w:val="0"/>
          <w:numId w:val="8"/>
        </w:numPr>
        <w:rPr>
          <w:rFonts w:ascii="Arial" w:hAnsi="Arial" w:cs="Arial"/>
          <w:b/>
          <w:bCs/>
        </w:rPr>
      </w:pPr>
      <w:r w:rsidRPr="73301298">
        <w:rPr>
          <w:rFonts w:ascii="Arial" w:hAnsi="Arial" w:cs="Arial"/>
          <w:b/>
          <w:bCs/>
        </w:rPr>
        <w:t>Holiday Entitlement</w:t>
      </w:r>
    </w:p>
    <w:p w:rsidRPr="00E50CF8" w:rsidR="00E50CF8" w:rsidP="250A2E39" w:rsidRDefault="00E50CF8" w14:paraId="682798FD" w14:textId="5E84C663">
      <w:pPr>
        <w:rPr>
          <w:rFonts w:ascii="Arial" w:hAnsi="Arial" w:cs="Arial"/>
        </w:rPr>
      </w:pPr>
      <w:r w:rsidRPr="250A2E39" w:rsidR="00E50CF8">
        <w:rPr>
          <w:rFonts w:ascii="Arial" w:hAnsi="Arial" w:cs="Arial"/>
        </w:rPr>
        <w:t>The paid annual holiday entitlement is 40 days for a year. This figure includes (pro rata) 2</w:t>
      </w:r>
      <w:r w:rsidRPr="250A2E39" w:rsidR="192DFBB6">
        <w:rPr>
          <w:rFonts w:ascii="Arial" w:hAnsi="Arial" w:cs="Arial"/>
        </w:rPr>
        <w:t>8</w:t>
      </w:r>
      <w:r w:rsidRPr="250A2E39" w:rsidR="00E50CF8">
        <w:rPr>
          <w:rFonts w:ascii="Arial" w:hAnsi="Arial" w:cs="Arial"/>
        </w:rPr>
        <w:t xml:space="preserve"> days Annual Leave and 1</w:t>
      </w:r>
      <w:r w:rsidRPr="250A2E39" w:rsidR="09A4972A">
        <w:rPr>
          <w:rFonts w:ascii="Arial" w:hAnsi="Arial" w:cs="Arial"/>
        </w:rPr>
        <w:t>2</w:t>
      </w:r>
      <w:r w:rsidRPr="250A2E39" w:rsidR="00E50CF8">
        <w:rPr>
          <w:rFonts w:ascii="Arial" w:hAnsi="Arial" w:cs="Arial"/>
        </w:rPr>
        <w:t xml:space="preserve"> days Public Holidays. The holiday year runs </w:t>
      </w:r>
      <w:r w:rsidRPr="250A2E39" w:rsidR="00F66C78">
        <w:rPr>
          <w:rFonts w:ascii="Arial" w:hAnsi="Arial" w:cs="Arial"/>
        </w:rPr>
        <w:t>1 April – 31</w:t>
      </w:r>
      <w:r w:rsidRPr="250A2E39" w:rsidR="00F66C78">
        <w:rPr>
          <w:rFonts w:ascii="Arial" w:hAnsi="Arial" w:cs="Arial"/>
          <w:vertAlign w:val="superscript"/>
        </w:rPr>
        <w:t>st</w:t>
      </w:r>
      <w:r w:rsidRPr="250A2E39" w:rsidR="00F66C78">
        <w:rPr>
          <w:rFonts w:ascii="Arial" w:hAnsi="Arial" w:cs="Arial"/>
        </w:rPr>
        <w:t xml:space="preserve"> March.</w:t>
      </w:r>
    </w:p>
    <w:p w:rsidR="00E01D3C" w:rsidP="005D1C5E" w:rsidRDefault="00E01D3C" w14:paraId="5FE8E642" w14:textId="04D662C9">
      <w:pPr>
        <w:rPr>
          <w:rFonts w:ascii="Arial" w:hAnsi="Arial" w:cs="Arial"/>
          <w:b/>
          <w:szCs w:val="24"/>
        </w:rPr>
      </w:pPr>
    </w:p>
    <w:p w:rsidR="001666A5" w:rsidP="005D1C5E" w:rsidRDefault="001666A5" w14:paraId="15BB5DB3" w14:textId="77777777">
      <w:pPr>
        <w:rPr>
          <w:rFonts w:ascii="Arial" w:hAnsi="Arial" w:cs="Arial"/>
          <w:b/>
          <w:szCs w:val="24"/>
        </w:rPr>
      </w:pPr>
    </w:p>
    <w:p w:rsidRPr="00E01D3C" w:rsidR="00E01D3C" w:rsidP="73301298" w:rsidRDefault="00E01D3C" w14:paraId="447241E1" w14:textId="77777777">
      <w:pPr>
        <w:pStyle w:val="ListParagraph"/>
        <w:numPr>
          <w:ilvl w:val="0"/>
          <w:numId w:val="8"/>
        </w:numPr>
        <w:rPr>
          <w:rFonts w:ascii="Arial" w:hAnsi="Arial" w:cs="Arial"/>
          <w:b/>
          <w:bCs/>
        </w:rPr>
      </w:pPr>
      <w:r w:rsidRPr="73301298">
        <w:rPr>
          <w:rFonts w:ascii="Arial" w:hAnsi="Arial" w:cs="Arial"/>
          <w:b/>
          <w:bCs/>
        </w:rPr>
        <w:t>Disclosure Level</w:t>
      </w:r>
    </w:p>
    <w:p w:rsidR="001666A5" w:rsidP="73301298" w:rsidRDefault="00E01D3C" w14:paraId="1F863E1F" w14:textId="77777777">
      <w:pPr>
        <w:rPr>
          <w:rFonts w:ascii="Arial" w:hAnsi="Arial" w:cs="Arial"/>
          <w:i/>
          <w:iCs/>
          <w:sz w:val="22"/>
          <w:szCs w:val="22"/>
        </w:rPr>
      </w:pPr>
      <w:r w:rsidRPr="73301298">
        <w:rPr>
          <w:rFonts w:ascii="Arial" w:hAnsi="Arial" w:cs="Arial"/>
        </w:rPr>
        <w:t>The post is subject to a Basic Disclosure check.</w:t>
      </w:r>
      <w:r w:rsidRPr="73301298" w:rsidR="0055126A">
        <w:rPr>
          <w:rFonts w:ascii="Arial" w:hAnsi="Arial" w:cs="Arial"/>
          <w:i/>
          <w:iCs/>
          <w:sz w:val="22"/>
          <w:szCs w:val="22"/>
        </w:rPr>
        <w:t xml:space="preserve"> </w:t>
      </w:r>
    </w:p>
    <w:p w:rsidR="001666A5" w:rsidP="73301298" w:rsidRDefault="001666A5" w14:paraId="22EEFC1C" w14:textId="77777777">
      <w:pPr>
        <w:rPr>
          <w:rFonts w:ascii="Arial" w:hAnsi="Arial" w:cs="Arial"/>
          <w:i/>
          <w:iCs/>
          <w:sz w:val="22"/>
          <w:szCs w:val="22"/>
        </w:rPr>
      </w:pPr>
    </w:p>
    <w:p w:rsidR="0055126A" w:rsidP="001666A5" w:rsidRDefault="0055126A" w14:paraId="5694BA06" w14:textId="7C09E6FA">
      <w:pPr>
        <w:jc w:val="right"/>
        <w:rPr>
          <w:rFonts w:ascii="Arial" w:hAnsi="Arial" w:cs="Arial"/>
          <w:i/>
          <w:iCs/>
          <w:sz w:val="22"/>
          <w:szCs w:val="22"/>
        </w:rPr>
      </w:pPr>
      <w:r w:rsidRPr="73301298">
        <w:rPr>
          <w:rFonts w:ascii="Arial" w:hAnsi="Arial" w:cs="Arial"/>
          <w:i/>
          <w:iCs/>
          <w:sz w:val="22"/>
          <w:szCs w:val="22"/>
        </w:rPr>
        <w:t>Continued</w:t>
      </w:r>
    </w:p>
    <w:p w:rsidR="0055126A" w:rsidP="0055126A" w:rsidRDefault="0055126A" w14:paraId="3377EF6A" w14:textId="1B2880F7">
      <w:pPr>
        <w:jc w:val="right"/>
        <w:rPr>
          <w:rFonts w:ascii="Arial" w:hAnsi="Arial" w:cs="Arial"/>
          <w:i/>
          <w:sz w:val="22"/>
          <w:szCs w:val="22"/>
        </w:rPr>
      </w:pPr>
    </w:p>
    <w:p w:rsidR="0055126A" w:rsidP="0055126A" w:rsidRDefault="0055126A" w14:paraId="7BE833D5" w14:textId="77777777">
      <w:pPr>
        <w:jc w:val="right"/>
        <w:rPr>
          <w:rFonts w:ascii="Arial" w:hAnsi="Arial" w:cs="Arial"/>
          <w:b/>
          <w:szCs w:val="24"/>
        </w:rPr>
      </w:pPr>
    </w:p>
    <w:p w:rsidR="00B60591" w:rsidP="0055126A" w:rsidRDefault="00B60591" w14:paraId="406A0489" w14:textId="77777777">
      <w:pPr>
        <w:jc w:val="right"/>
        <w:rPr>
          <w:rFonts w:ascii="Arial" w:hAnsi="Arial" w:cs="Arial"/>
          <w:b/>
          <w:szCs w:val="24"/>
        </w:rPr>
      </w:pPr>
    </w:p>
    <w:p w:rsidRPr="00E01D3C" w:rsidR="00B60591" w:rsidP="0055126A" w:rsidRDefault="00B60591" w14:paraId="3BDC15E0" w14:textId="77777777">
      <w:pPr>
        <w:jc w:val="right"/>
        <w:rPr>
          <w:rFonts w:ascii="Arial" w:hAnsi="Arial" w:cs="Arial"/>
          <w:b/>
          <w:szCs w:val="24"/>
        </w:rPr>
      </w:pPr>
    </w:p>
    <w:p w:rsidRPr="005D1C5E" w:rsidR="00E01D3C" w:rsidP="00E01D3C" w:rsidRDefault="00E01D3C" w14:paraId="772FD1AB" w14:textId="77777777">
      <w:pPr>
        <w:pStyle w:val="NoSpacing"/>
        <w:rPr>
          <w:rFonts w:ascii="Arial" w:hAnsi="Arial" w:cs="Arial"/>
          <w:szCs w:val="24"/>
        </w:rPr>
      </w:pPr>
    </w:p>
    <w:p w:rsidRPr="00E01D3C" w:rsidR="00E01D3C" w:rsidP="73301298" w:rsidRDefault="00E01D3C" w14:paraId="008B89BB" w14:textId="77777777">
      <w:pPr>
        <w:pStyle w:val="ListParagraph"/>
        <w:numPr>
          <w:ilvl w:val="0"/>
          <w:numId w:val="8"/>
        </w:numPr>
        <w:rPr>
          <w:rFonts w:ascii="Arial" w:hAnsi="Arial" w:cs="Arial"/>
          <w:b/>
          <w:bCs/>
        </w:rPr>
      </w:pPr>
      <w:r w:rsidRPr="73301298">
        <w:rPr>
          <w:rFonts w:ascii="Arial" w:hAnsi="Arial" w:cs="Arial"/>
          <w:b/>
          <w:bCs/>
        </w:rPr>
        <w:t>Probationary Period</w:t>
      </w:r>
    </w:p>
    <w:p w:rsidR="00E01D3C" w:rsidP="00E01D3C" w:rsidRDefault="00E01D3C" w14:paraId="042F811C" w14:textId="2EEE78B1">
      <w:pPr>
        <w:jc w:val="both"/>
        <w:rPr>
          <w:rFonts w:ascii="Arial" w:hAnsi="Arial" w:cs="Arial"/>
          <w:szCs w:val="24"/>
          <w:lang w:eastAsia="en-GB"/>
        </w:rPr>
      </w:pPr>
      <w:bookmarkStart w:name="9205fc5b-e234-4deb-9b4d-4363cc517a03" w:id="0"/>
      <w:r w:rsidRPr="00E01D3C">
        <w:rPr>
          <w:rFonts w:ascii="Arial" w:hAnsi="Arial" w:cs="Arial"/>
          <w:szCs w:val="24"/>
          <w:lang w:eastAsia="en-GB"/>
        </w:rPr>
        <w:t xml:space="preserve">The first </w:t>
      </w:r>
      <w:r w:rsidR="00406839">
        <w:rPr>
          <w:rFonts w:ascii="Arial" w:hAnsi="Arial" w:cs="Arial"/>
          <w:szCs w:val="24"/>
          <w:lang w:eastAsia="en-GB"/>
        </w:rPr>
        <w:t>six</w:t>
      </w:r>
      <w:r w:rsidRPr="00E01D3C">
        <w:rPr>
          <w:rFonts w:ascii="Arial" w:hAnsi="Arial" w:cs="Arial"/>
          <w:szCs w:val="24"/>
          <w:lang w:eastAsia="en-GB"/>
        </w:rPr>
        <w:t xml:space="preserve"> months of your employment will be a probationary period during which we will monitor your performance and conduct.</w:t>
      </w:r>
      <w:bookmarkEnd w:id="0"/>
      <w:r w:rsidRPr="00E01D3C">
        <w:rPr>
          <w:rFonts w:ascii="Arial" w:hAnsi="Arial" w:cs="Arial"/>
          <w:szCs w:val="24"/>
          <w:lang w:eastAsia="en-GB"/>
        </w:rPr>
        <w:t xml:space="preserve"> This period is to help identify any training and development needs and provide appropriate development activities to help the individual achieve their full potential. </w:t>
      </w:r>
    </w:p>
    <w:p w:rsidR="00F66C78" w:rsidP="00E01D3C" w:rsidRDefault="00F66C78" w14:paraId="312BD545" w14:textId="77777777">
      <w:pPr>
        <w:jc w:val="both"/>
        <w:rPr>
          <w:rFonts w:ascii="Arial" w:hAnsi="Arial" w:cs="Arial"/>
          <w:szCs w:val="24"/>
          <w:lang w:eastAsia="en-GB"/>
        </w:rPr>
      </w:pPr>
    </w:p>
    <w:p w:rsidRPr="00E01D3C" w:rsidR="00E01D3C" w:rsidP="00E01D3C" w:rsidRDefault="00E01D3C" w14:paraId="2D78CF2A" w14:textId="77777777">
      <w:pPr>
        <w:jc w:val="both"/>
        <w:rPr>
          <w:rFonts w:ascii="Arial" w:hAnsi="Arial" w:cs="Arial"/>
          <w:szCs w:val="24"/>
          <w:lang w:eastAsia="en-GB"/>
        </w:rPr>
      </w:pPr>
      <w:bookmarkStart w:name="ba18e785-7207-4b0d-b55c-fd6e11e93f72" w:id="1"/>
      <w:r w:rsidRPr="00E01D3C">
        <w:rPr>
          <w:rFonts w:ascii="Arial" w:hAnsi="Arial" w:cs="Arial"/>
          <w:szCs w:val="24"/>
          <w:lang w:eastAsia="en-GB"/>
        </w:rPr>
        <w:t>During the probationary period, either we may terminate your employment by giving one weeks’ written notice or you may end your employment by giving four week’s written notice.</w:t>
      </w:r>
      <w:bookmarkEnd w:id="1"/>
      <w:r w:rsidRPr="00E01D3C">
        <w:rPr>
          <w:rFonts w:ascii="Arial" w:hAnsi="Arial" w:cs="Arial"/>
          <w:szCs w:val="24"/>
          <w:lang w:eastAsia="en-GB"/>
        </w:rPr>
        <w:t xml:space="preserve"> Following satisfactory completion of the probationary period, employment will be confirmed.</w:t>
      </w:r>
    </w:p>
    <w:p w:rsidR="00F66C78" w:rsidP="0055126A" w:rsidRDefault="00F66C78" w14:paraId="434826E8" w14:textId="77777777">
      <w:pPr>
        <w:jc w:val="right"/>
        <w:rPr>
          <w:rFonts w:ascii="Arial" w:hAnsi="Arial" w:cs="Arial"/>
          <w:b/>
          <w:szCs w:val="24"/>
        </w:rPr>
      </w:pPr>
    </w:p>
    <w:p w:rsidR="00E01D3C" w:rsidP="0055126A" w:rsidRDefault="00E01D3C" w14:paraId="25C367FB" w14:textId="79A17D12">
      <w:pPr>
        <w:jc w:val="right"/>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
    <w:p w:rsidRPr="00E01D3C" w:rsidR="00E01D3C" w:rsidP="73301298" w:rsidRDefault="00E01D3C" w14:paraId="559E09F8" w14:textId="77777777">
      <w:pPr>
        <w:pStyle w:val="ListParagraph"/>
        <w:numPr>
          <w:ilvl w:val="0"/>
          <w:numId w:val="8"/>
        </w:numPr>
        <w:rPr>
          <w:rFonts w:ascii="Arial" w:hAnsi="Arial" w:cs="Arial"/>
          <w:b/>
          <w:bCs/>
        </w:rPr>
      </w:pPr>
      <w:r w:rsidRPr="73301298">
        <w:rPr>
          <w:rFonts w:ascii="Arial" w:hAnsi="Arial" w:cs="Arial"/>
          <w:b/>
          <w:bCs/>
        </w:rPr>
        <w:t>Sickness</w:t>
      </w:r>
    </w:p>
    <w:p w:rsidR="00E01D3C" w:rsidP="00E01D3C" w:rsidRDefault="00E01D3C" w14:paraId="2AF14689" w14:textId="42181B4C">
      <w:pPr>
        <w:rPr>
          <w:rFonts w:ascii="Arial" w:hAnsi="Arial" w:cs="Arial"/>
          <w:szCs w:val="24"/>
        </w:rPr>
      </w:pPr>
      <w:r w:rsidRPr="005D1C5E">
        <w:rPr>
          <w:rFonts w:ascii="Arial" w:hAnsi="Arial" w:cs="Arial"/>
          <w:szCs w:val="24"/>
        </w:rPr>
        <w:t>In respect of absence from work due to illness or injury</w:t>
      </w:r>
      <w:r w:rsidRPr="00D42A95">
        <w:rPr>
          <w:rStyle w:val="OptionalText"/>
          <w:rFonts w:ascii="Arial" w:hAnsi="Arial" w:cs="Arial"/>
          <w:szCs w:val="24"/>
        </w:rPr>
        <w:t>,</w:t>
      </w:r>
      <w:r w:rsidRPr="00D42A95">
        <w:rPr>
          <w:rFonts w:ascii="Arial" w:hAnsi="Arial" w:cs="Arial"/>
          <w:szCs w:val="24"/>
        </w:rPr>
        <w:t xml:space="preserve"> in any one period of 104 weeks, </w:t>
      </w:r>
      <w:r w:rsidRPr="00D42A95">
        <w:rPr>
          <w:rStyle w:val="BodyDefinitionTerm"/>
          <w:rFonts w:ascii="Arial" w:hAnsi="Arial" w:cs="Arial"/>
          <w:szCs w:val="24"/>
        </w:rPr>
        <w:t>you</w:t>
      </w:r>
      <w:r w:rsidRPr="005D1C5E">
        <w:rPr>
          <w:rFonts w:ascii="Arial" w:hAnsi="Arial" w:cs="Arial"/>
          <w:szCs w:val="24"/>
        </w:rPr>
        <w:t xml:space="preserve"> will be eligible to receive an amount equivalent to your </w:t>
      </w:r>
      <w:r w:rsidRPr="005D1C5E">
        <w:rPr>
          <w:rStyle w:val="BodyDefinitionTerm"/>
          <w:rFonts w:ascii="Arial" w:hAnsi="Arial" w:cs="Arial"/>
          <w:szCs w:val="24"/>
        </w:rPr>
        <w:t>salary</w:t>
      </w:r>
      <w:r w:rsidRPr="005D1C5E">
        <w:rPr>
          <w:rFonts w:ascii="Arial" w:hAnsi="Arial" w:cs="Arial"/>
          <w:szCs w:val="24"/>
        </w:rPr>
        <w:t xml:space="preserve"> in accordance with the following table.</w:t>
      </w:r>
    </w:p>
    <w:p w:rsidRPr="005D1C5E" w:rsidR="00E01D3C" w:rsidP="005D1C5E" w:rsidRDefault="00E01D3C" w14:paraId="169E9467" w14:textId="77777777">
      <w:pPr>
        <w:rPr>
          <w:rFonts w:ascii="Arial" w:hAnsi="Arial" w:cs="Arial"/>
          <w:b/>
          <w:szCs w:val="24"/>
        </w:rPr>
      </w:pPr>
    </w:p>
    <w:tbl>
      <w:tblPr>
        <w:tblpPr w:leftFromText="180" w:rightFromText="180" w:vertAnchor="text" w:horzAnchor="margin" w:tblpXSpec="center" w:tblpY="95"/>
        <w:tblW w:w="8797" w:type="dxa"/>
        <w:tblLayout w:type="fixed"/>
        <w:tblLook w:val="04A0" w:firstRow="1" w:lastRow="0" w:firstColumn="1" w:lastColumn="0" w:noHBand="0" w:noVBand="1"/>
      </w:tblPr>
      <w:tblGrid>
        <w:gridCol w:w="3385"/>
        <w:gridCol w:w="2706"/>
        <w:gridCol w:w="2706"/>
      </w:tblGrid>
      <w:tr w:rsidRPr="005D1C5E" w:rsidR="005D1C5E" w:rsidTr="007876D4" w14:paraId="4BD3116D" w14:textId="77777777">
        <w:trPr>
          <w:trHeight w:val="794" w:hRule="exact"/>
        </w:trPr>
        <w:tc>
          <w:tcPr>
            <w:tcW w:w="3385" w:type="dxa"/>
            <w:tcBorders>
              <w:top w:val="single" w:color="9A9A9A" w:sz="8" w:space="0"/>
              <w:left w:val="single" w:color="9A9A9A" w:sz="8" w:space="0"/>
              <w:bottom w:val="single" w:color="9A9A9A" w:sz="8" w:space="0"/>
              <w:right w:val="single" w:color="9A9A9A" w:sz="8" w:space="0"/>
            </w:tcBorders>
          </w:tcPr>
          <w:p w:rsidRPr="005D1C5E" w:rsidR="005D1C5E" w:rsidP="00EA3ABA" w:rsidRDefault="005D1C5E" w14:paraId="27B64640" w14:textId="6600AF22">
            <w:pPr>
              <w:widowControl w:val="0"/>
              <w:autoSpaceDE w:val="0"/>
              <w:autoSpaceDN w:val="0"/>
              <w:adjustRightInd w:val="0"/>
              <w:spacing w:before="120"/>
              <w:rPr>
                <w:rFonts w:ascii="Arial" w:hAnsi="Arial" w:cs="Arial"/>
                <w:szCs w:val="24"/>
                <w:lang w:eastAsia="en-GB"/>
              </w:rPr>
            </w:pPr>
            <w:r w:rsidRPr="005D1C5E">
              <w:rPr>
                <w:rFonts w:ascii="Arial" w:hAnsi="Arial" w:cs="Arial"/>
                <w:szCs w:val="24"/>
                <w:lang w:eastAsia="en-GB"/>
              </w:rPr>
              <w:t>Continuous service at the date sickness starts</w:t>
            </w:r>
            <w:r w:rsidR="007876D4">
              <w:rPr>
                <w:rFonts w:ascii="Arial" w:hAnsi="Arial" w:cs="Arial"/>
                <w:szCs w:val="24"/>
                <w:lang w:eastAsia="en-GB"/>
              </w:rPr>
              <w:t>:</w:t>
            </w:r>
          </w:p>
          <w:p w:rsidRPr="005D1C5E" w:rsidR="005D1C5E" w:rsidP="00EA3ABA" w:rsidRDefault="005D1C5E" w14:paraId="16B1CE3C" w14:textId="77777777">
            <w:pPr>
              <w:widowControl w:val="0"/>
              <w:autoSpaceDE w:val="0"/>
              <w:autoSpaceDN w:val="0"/>
              <w:adjustRightInd w:val="0"/>
              <w:spacing w:before="120"/>
              <w:rPr>
                <w:rFonts w:ascii="Arial" w:hAnsi="Arial" w:cs="Arial"/>
                <w:szCs w:val="24"/>
                <w:lang w:eastAsia="en-GB"/>
              </w:rPr>
            </w:pPr>
          </w:p>
        </w:tc>
        <w:tc>
          <w:tcPr>
            <w:tcW w:w="2706" w:type="dxa"/>
            <w:tcBorders>
              <w:top w:val="single" w:color="9A9A9A" w:sz="8" w:space="0"/>
              <w:left w:val="single" w:color="9A9A9A" w:sz="8" w:space="0"/>
              <w:bottom w:val="single" w:color="9A9A9A" w:sz="8" w:space="0"/>
              <w:right w:val="single" w:color="9A9A9A" w:sz="8" w:space="0"/>
            </w:tcBorders>
            <w:hideMark/>
          </w:tcPr>
          <w:p w:rsidRPr="005D1C5E" w:rsidR="005D1C5E" w:rsidP="00EA3ABA" w:rsidRDefault="005D1C5E" w14:paraId="3E418420" w14:textId="77777777">
            <w:pPr>
              <w:widowControl w:val="0"/>
              <w:autoSpaceDE w:val="0"/>
              <w:autoSpaceDN w:val="0"/>
              <w:adjustRightInd w:val="0"/>
              <w:spacing w:before="120"/>
              <w:rPr>
                <w:rFonts w:ascii="Arial" w:hAnsi="Arial" w:cs="Arial"/>
                <w:szCs w:val="24"/>
                <w:lang w:eastAsia="en-GB"/>
              </w:rPr>
            </w:pPr>
            <w:r w:rsidRPr="005D1C5E">
              <w:rPr>
                <w:rFonts w:ascii="Arial" w:hAnsi="Arial" w:cs="Arial"/>
                <w:szCs w:val="24"/>
                <w:lang w:eastAsia="en-GB"/>
              </w:rPr>
              <w:t>Full allowance paid for:</w:t>
            </w:r>
          </w:p>
        </w:tc>
        <w:tc>
          <w:tcPr>
            <w:tcW w:w="2706" w:type="dxa"/>
            <w:tcBorders>
              <w:top w:val="single" w:color="9A9A9A" w:sz="8" w:space="0"/>
              <w:left w:val="single" w:color="9A9A9A" w:sz="8" w:space="0"/>
              <w:bottom w:val="single" w:color="9A9A9A" w:sz="8" w:space="0"/>
              <w:right w:val="single" w:color="9A9A9A" w:sz="8" w:space="0"/>
            </w:tcBorders>
            <w:hideMark/>
          </w:tcPr>
          <w:p w:rsidRPr="005D1C5E" w:rsidR="005D1C5E" w:rsidP="00EA3ABA" w:rsidRDefault="005D1C5E" w14:paraId="72769F88" w14:textId="77777777">
            <w:pPr>
              <w:widowControl w:val="0"/>
              <w:autoSpaceDE w:val="0"/>
              <w:autoSpaceDN w:val="0"/>
              <w:adjustRightInd w:val="0"/>
              <w:spacing w:before="120"/>
              <w:rPr>
                <w:rFonts w:ascii="Arial" w:hAnsi="Arial" w:cs="Arial"/>
                <w:szCs w:val="24"/>
                <w:lang w:eastAsia="en-GB"/>
              </w:rPr>
            </w:pPr>
            <w:r w:rsidRPr="005D1C5E">
              <w:rPr>
                <w:rFonts w:ascii="Arial" w:hAnsi="Arial" w:cs="Arial"/>
                <w:szCs w:val="24"/>
                <w:lang w:eastAsia="en-GB"/>
              </w:rPr>
              <w:t>Half Allowance paid for:</w:t>
            </w:r>
          </w:p>
        </w:tc>
      </w:tr>
      <w:tr w:rsidRPr="005D1C5E" w:rsidR="002072A0" w:rsidTr="007876D4" w14:paraId="647108C7" w14:textId="77777777">
        <w:trPr>
          <w:trHeight w:val="680" w:hRule="exact"/>
        </w:trPr>
        <w:tc>
          <w:tcPr>
            <w:tcW w:w="3385" w:type="dxa"/>
            <w:tcBorders>
              <w:top w:val="single" w:color="9A9A9A" w:sz="8" w:space="0"/>
              <w:left w:val="single" w:color="9A9A9A" w:sz="8" w:space="0"/>
              <w:bottom w:val="single" w:color="9A9A9A" w:sz="8" w:space="0"/>
              <w:right w:val="single" w:color="9A9A9A" w:sz="8" w:space="0"/>
            </w:tcBorders>
            <w:hideMark/>
          </w:tcPr>
          <w:p w:rsidRPr="005D1C5E" w:rsidR="002072A0" w:rsidP="00EA3ABA" w:rsidRDefault="002072A0" w14:paraId="7B506786" w14:textId="36336938">
            <w:pPr>
              <w:widowControl w:val="0"/>
              <w:autoSpaceDE w:val="0"/>
              <w:autoSpaceDN w:val="0"/>
              <w:adjustRightInd w:val="0"/>
              <w:spacing w:before="120"/>
              <w:rPr>
                <w:rFonts w:ascii="Arial" w:hAnsi="Arial" w:cs="Arial"/>
                <w:szCs w:val="24"/>
                <w:lang w:eastAsia="en-GB"/>
              </w:rPr>
            </w:pPr>
            <w:r w:rsidRPr="005D1C5E">
              <w:rPr>
                <w:rFonts w:ascii="Arial" w:hAnsi="Arial" w:cs="Arial"/>
                <w:szCs w:val="24"/>
                <w:lang w:eastAsia="en-GB"/>
              </w:rPr>
              <w:t xml:space="preserve">Up to 1 year </w:t>
            </w:r>
          </w:p>
        </w:tc>
        <w:tc>
          <w:tcPr>
            <w:tcW w:w="2706" w:type="dxa"/>
            <w:tcBorders>
              <w:top w:val="single" w:color="9A9A9A" w:sz="8" w:space="0"/>
              <w:left w:val="single" w:color="9A9A9A" w:sz="8" w:space="0"/>
              <w:bottom w:val="single" w:color="9A9A9A" w:sz="8" w:space="0"/>
              <w:right w:val="single" w:color="9A9A9A" w:sz="8" w:space="0"/>
            </w:tcBorders>
            <w:hideMark/>
          </w:tcPr>
          <w:p w:rsidRPr="005D1C5E" w:rsidR="002072A0" w:rsidP="00EA3ABA" w:rsidRDefault="002072A0" w14:paraId="2AD63087" w14:textId="1CBB8D0B">
            <w:pPr>
              <w:widowControl w:val="0"/>
              <w:autoSpaceDE w:val="0"/>
              <w:autoSpaceDN w:val="0"/>
              <w:adjustRightInd w:val="0"/>
              <w:spacing w:before="120"/>
              <w:rPr>
                <w:rFonts w:ascii="Arial" w:hAnsi="Arial" w:cs="Arial"/>
                <w:szCs w:val="24"/>
                <w:lang w:eastAsia="en-GB"/>
              </w:rPr>
            </w:pPr>
            <w:r>
              <w:rPr>
                <w:rFonts w:ascii="Arial" w:hAnsi="Arial" w:cs="Arial"/>
                <w:szCs w:val="24"/>
                <w:lang w:eastAsia="en-GB"/>
              </w:rPr>
              <w:t>5 weeks</w:t>
            </w:r>
          </w:p>
        </w:tc>
        <w:tc>
          <w:tcPr>
            <w:tcW w:w="2706" w:type="dxa"/>
            <w:tcBorders>
              <w:top w:val="single" w:color="9A9A9A" w:sz="8" w:space="0"/>
              <w:left w:val="single" w:color="9A9A9A" w:sz="8" w:space="0"/>
              <w:bottom w:val="single" w:color="9A9A9A" w:sz="8" w:space="0"/>
              <w:right w:val="single" w:color="9A9A9A" w:sz="8" w:space="0"/>
            </w:tcBorders>
          </w:tcPr>
          <w:p w:rsidRPr="005D1C5E" w:rsidR="002072A0" w:rsidP="00EA3ABA" w:rsidRDefault="002072A0" w14:paraId="56A07338" w14:textId="2B70659A">
            <w:pPr>
              <w:widowControl w:val="0"/>
              <w:autoSpaceDE w:val="0"/>
              <w:autoSpaceDN w:val="0"/>
              <w:adjustRightInd w:val="0"/>
              <w:spacing w:before="120"/>
              <w:rPr>
                <w:rFonts w:ascii="Arial" w:hAnsi="Arial" w:cs="Arial"/>
                <w:szCs w:val="24"/>
                <w:lang w:eastAsia="en-GB"/>
              </w:rPr>
            </w:pPr>
            <w:r>
              <w:rPr>
                <w:rFonts w:ascii="Arial" w:hAnsi="Arial" w:cs="Arial"/>
                <w:szCs w:val="24"/>
                <w:lang w:eastAsia="en-GB"/>
              </w:rPr>
              <w:t>5 weeks</w:t>
            </w:r>
          </w:p>
        </w:tc>
      </w:tr>
      <w:tr w:rsidRPr="005D1C5E" w:rsidR="005D1C5E" w:rsidTr="007876D4" w14:paraId="7D37D4C7" w14:textId="77777777">
        <w:trPr>
          <w:trHeight w:val="810" w:hRule="exact"/>
        </w:trPr>
        <w:tc>
          <w:tcPr>
            <w:tcW w:w="3385" w:type="dxa"/>
            <w:tcBorders>
              <w:top w:val="single" w:color="9A9A9A" w:sz="8" w:space="0"/>
              <w:left w:val="single" w:color="9A9A9A" w:sz="8" w:space="0"/>
              <w:bottom w:val="single" w:color="9A9A9A" w:sz="8" w:space="0"/>
              <w:right w:val="single" w:color="9A9A9A" w:sz="8" w:space="0"/>
            </w:tcBorders>
            <w:hideMark/>
          </w:tcPr>
          <w:p w:rsidRPr="005D1C5E" w:rsidR="005D1C5E" w:rsidP="00EA3ABA" w:rsidRDefault="005D1C5E" w14:paraId="5F6AA789" w14:textId="21742E73">
            <w:pPr>
              <w:widowControl w:val="0"/>
              <w:autoSpaceDE w:val="0"/>
              <w:autoSpaceDN w:val="0"/>
              <w:adjustRightInd w:val="0"/>
              <w:spacing w:before="120"/>
              <w:rPr>
                <w:rFonts w:ascii="Arial" w:hAnsi="Arial" w:cs="Arial"/>
                <w:szCs w:val="24"/>
                <w:lang w:eastAsia="en-GB"/>
              </w:rPr>
            </w:pPr>
            <w:r w:rsidRPr="005D1C5E">
              <w:rPr>
                <w:rFonts w:ascii="Arial" w:hAnsi="Arial" w:cs="Arial"/>
                <w:szCs w:val="24"/>
                <w:lang w:eastAsia="en-GB"/>
              </w:rPr>
              <w:t xml:space="preserve">Over </w:t>
            </w:r>
            <w:r w:rsidR="002072A0">
              <w:rPr>
                <w:rFonts w:ascii="Arial" w:hAnsi="Arial" w:cs="Arial"/>
                <w:szCs w:val="24"/>
                <w:lang w:eastAsia="en-GB"/>
              </w:rPr>
              <w:t>1</w:t>
            </w:r>
            <w:r w:rsidRPr="005D1C5E">
              <w:rPr>
                <w:rFonts w:ascii="Arial" w:hAnsi="Arial" w:cs="Arial"/>
                <w:szCs w:val="24"/>
                <w:lang w:eastAsia="en-GB"/>
              </w:rPr>
              <w:t xml:space="preserve"> and under </w:t>
            </w:r>
            <w:r w:rsidR="002072A0">
              <w:rPr>
                <w:rFonts w:ascii="Arial" w:hAnsi="Arial" w:cs="Arial"/>
                <w:szCs w:val="24"/>
                <w:lang w:eastAsia="en-GB"/>
              </w:rPr>
              <w:t>2</w:t>
            </w:r>
            <w:r w:rsidRPr="005D1C5E">
              <w:rPr>
                <w:rFonts w:ascii="Arial" w:hAnsi="Arial" w:cs="Arial"/>
                <w:szCs w:val="24"/>
                <w:lang w:eastAsia="en-GB"/>
              </w:rPr>
              <w:t xml:space="preserve"> years</w:t>
            </w:r>
          </w:p>
        </w:tc>
        <w:tc>
          <w:tcPr>
            <w:tcW w:w="2706" w:type="dxa"/>
            <w:tcBorders>
              <w:top w:val="single" w:color="9A9A9A" w:sz="8" w:space="0"/>
              <w:left w:val="single" w:color="9A9A9A" w:sz="8" w:space="0"/>
              <w:bottom w:val="single" w:color="9A9A9A" w:sz="8" w:space="0"/>
              <w:right w:val="single" w:color="9A9A9A" w:sz="8" w:space="0"/>
            </w:tcBorders>
            <w:hideMark/>
          </w:tcPr>
          <w:p w:rsidRPr="005D1C5E" w:rsidR="005D1C5E" w:rsidP="00EA3ABA" w:rsidRDefault="002072A0" w14:paraId="19AA2C88" w14:textId="76BC1DA2">
            <w:pPr>
              <w:widowControl w:val="0"/>
              <w:autoSpaceDE w:val="0"/>
              <w:autoSpaceDN w:val="0"/>
              <w:adjustRightInd w:val="0"/>
              <w:spacing w:before="120"/>
              <w:rPr>
                <w:rFonts w:ascii="Arial" w:hAnsi="Arial" w:cs="Arial"/>
                <w:szCs w:val="24"/>
                <w:lang w:eastAsia="en-GB"/>
              </w:rPr>
            </w:pPr>
            <w:r>
              <w:rPr>
                <w:rFonts w:ascii="Arial" w:hAnsi="Arial" w:cs="Arial"/>
                <w:szCs w:val="24"/>
                <w:lang w:eastAsia="en-GB"/>
              </w:rPr>
              <w:t>9</w:t>
            </w:r>
            <w:r w:rsidRPr="005D1C5E" w:rsidR="005D1C5E">
              <w:rPr>
                <w:rFonts w:ascii="Arial" w:hAnsi="Arial" w:cs="Arial"/>
                <w:szCs w:val="24"/>
                <w:lang w:eastAsia="en-GB"/>
              </w:rPr>
              <w:t xml:space="preserve"> weeks</w:t>
            </w:r>
          </w:p>
        </w:tc>
        <w:tc>
          <w:tcPr>
            <w:tcW w:w="2706" w:type="dxa"/>
            <w:tcBorders>
              <w:top w:val="single" w:color="9A9A9A" w:sz="8" w:space="0"/>
              <w:left w:val="single" w:color="9A9A9A" w:sz="8" w:space="0"/>
              <w:bottom w:val="single" w:color="9A9A9A" w:sz="8" w:space="0"/>
              <w:right w:val="single" w:color="9A9A9A" w:sz="8" w:space="0"/>
            </w:tcBorders>
            <w:hideMark/>
          </w:tcPr>
          <w:p w:rsidRPr="005D1C5E" w:rsidR="005D1C5E" w:rsidP="00EA3ABA" w:rsidRDefault="002072A0" w14:paraId="307B1741" w14:textId="5372DC8D">
            <w:pPr>
              <w:widowControl w:val="0"/>
              <w:autoSpaceDE w:val="0"/>
              <w:autoSpaceDN w:val="0"/>
              <w:adjustRightInd w:val="0"/>
              <w:spacing w:before="120"/>
              <w:rPr>
                <w:rFonts w:ascii="Arial" w:hAnsi="Arial" w:cs="Arial"/>
                <w:szCs w:val="24"/>
                <w:lang w:eastAsia="en-GB"/>
              </w:rPr>
            </w:pPr>
            <w:r>
              <w:rPr>
                <w:rFonts w:ascii="Arial" w:hAnsi="Arial" w:cs="Arial"/>
                <w:szCs w:val="24"/>
                <w:lang w:eastAsia="en-GB"/>
              </w:rPr>
              <w:t>9</w:t>
            </w:r>
            <w:r w:rsidRPr="005D1C5E" w:rsidR="005D1C5E">
              <w:rPr>
                <w:rFonts w:ascii="Arial" w:hAnsi="Arial" w:cs="Arial"/>
                <w:szCs w:val="24"/>
                <w:lang w:eastAsia="en-GB"/>
              </w:rPr>
              <w:t xml:space="preserve"> weeks</w:t>
            </w:r>
          </w:p>
        </w:tc>
      </w:tr>
      <w:tr w:rsidRPr="005D1C5E" w:rsidR="005D1C5E" w:rsidTr="007876D4" w14:paraId="61CD990F" w14:textId="77777777">
        <w:trPr>
          <w:trHeight w:val="864" w:hRule="exact"/>
        </w:trPr>
        <w:tc>
          <w:tcPr>
            <w:tcW w:w="3385" w:type="dxa"/>
            <w:tcBorders>
              <w:top w:val="single" w:color="9A9A9A" w:sz="8" w:space="0"/>
              <w:left w:val="single" w:color="9A9A9A" w:sz="8" w:space="0"/>
              <w:bottom w:val="single" w:color="9A9A9A" w:sz="8" w:space="0"/>
              <w:right w:val="single" w:color="9A9A9A" w:sz="8" w:space="0"/>
            </w:tcBorders>
            <w:hideMark/>
          </w:tcPr>
          <w:p w:rsidRPr="005D1C5E" w:rsidR="005D1C5E" w:rsidP="00EA3ABA" w:rsidRDefault="005D1C5E" w14:paraId="61EAD106" w14:textId="07B741DB">
            <w:pPr>
              <w:widowControl w:val="0"/>
              <w:autoSpaceDE w:val="0"/>
              <w:autoSpaceDN w:val="0"/>
              <w:adjustRightInd w:val="0"/>
              <w:spacing w:before="120"/>
              <w:rPr>
                <w:rFonts w:ascii="Arial" w:hAnsi="Arial" w:cs="Arial"/>
                <w:szCs w:val="24"/>
                <w:lang w:eastAsia="en-GB"/>
              </w:rPr>
            </w:pPr>
            <w:r w:rsidRPr="005D1C5E">
              <w:rPr>
                <w:rFonts w:ascii="Arial" w:hAnsi="Arial" w:cs="Arial"/>
                <w:szCs w:val="24"/>
                <w:lang w:eastAsia="en-GB"/>
              </w:rPr>
              <w:t xml:space="preserve">Over </w:t>
            </w:r>
            <w:r w:rsidR="00AE240E">
              <w:rPr>
                <w:rFonts w:ascii="Arial" w:hAnsi="Arial" w:cs="Arial"/>
                <w:szCs w:val="24"/>
                <w:lang w:eastAsia="en-GB"/>
              </w:rPr>
              <w:t xml:space="preserve">2 </w:t>
            </w:r>
            <w:r w:rsidRPr="005D1C5E">
              <w:rPr>
                <w:rFonts w:ascii="Arial" w:hAnsi="Arial" w:cs="Arial"/>
                <w:szCs w:val="24"/>
                <w:lang w:eastAsia="en-GB"/>
              </w:rPr>
              <w:t>and under</w:t>
            </w:r>
            <w:r w:rsidR="00AE240E">
              <w:rPr>
                <w:rFonts w:ascii="Arial" w:hAnsi="Arial" w:cs="Arial"/>
                <w:szCs w:val="24"/>
                <w:lang w:eastAsia="en-GB"/>
              </w:rPr>
              <w:t xml:space="preserve"> 3</w:t>
            </w:r>
            <w:r w:rsidRPr="005D1C5E">
              <w:rPr>
                <w:rFonts w:ascii="Arial" w:hAnsi="Arial" w:cs="Arial"/>
                <w:szCs w:val="24"/>
                <w:lang w:eastAsia="en-GB"/>
              </w:rPr>
              <w:t xml:space="preserve"> years</w:t>
            </w:r>
          </w:p>
        </w:tc>
        <w:tc>
          <w:tcPr>
            <w:tcW w:w="2706" w:type="dxa"/>
            <w:tcBorders>
              <w:top w:val="single" w:color="9A9A9A" w:sz="8" w:space="0"/>
              <w:left w:val="single" w:color="9A9A9A" w:sz="8" w:space="0"/>
              <w:bottom w:val="single" w:color="9A9A9A" w:sz="8" w:space="0"/>
              <w:right w:val="single" w:color="9A9A9A" w:sz="8" w:space="0"/>
            </w:tcBorders>
            <w:hideMark/>
          </w:tcPr>
          <w:p w:rsidRPr="005D1C5E" w:rsidR="005D1C5E" w:rsidP="00EA3ABA" w:rsidRDefault="00AE240E" w14:paraId="0861C167" w14:textId="10EC83B2">
            <w:pPr>
              <w:widowControl w:val="0"/>
              <w:autoSpaceDE w:val="0"/>
              <w:autoSpaceDN w:val="0"/>
              <w:adjustRightInd w:val="0"/>
              <w:spacing w:before="120"/>
              <w:rPr>
                <w:rFonts w:ascii="Arial" w:hAnsi="Arial" w:cs="Arial"/>
                <w:szCs w:val="24"/>
                <w:lang w:eastAsia="en-GB"/>
              </w:rPr>
            </w:pPr>
            <w:r>
              <w:rPr>
                <w:rFonts w:ascii="Arial" w:hAnsi="Arial" w:cs="Arial"/>
                <w:szCs w:val="24"/>
                <w:lang w:eastAsia="en-GB"/>
              </w:rPr>
              <w:t>18</w:t>
            </w:r>
            <w:r w:rsidRPr="005D1C5E" w:rsidR="005D1C5E">
              <w:rPr>
                <w:rFonts w:ascii="Arial" w:hAnsi="Arial" w:cs="Arial"/>
                <w:szCs w:val="24"/>
                <w:lang w:eastAsia="en-GB"/>
              </w:rPr>
              <w:t xml:space="preserve"> weeks</w:t>
            </w:r>
          </w:p>
        </w:tc>
        <w:tc>
          <w:tcPr>
            <w:tcW w:w="2706" w:type="dxa"/>
            <w:tcBorders>
              <w:top w:val="single" w:color="9A9A9A" w:sz="8" w:space="0"/>
              <w:left w:val="single" w:color="9A9A9A" w:sz="8" w:space="0"/>
              <w:bottom w:val="single" w:color="9A9A9A" w:sz="8" w:space="0"/>
              <w:right w:val="single" w:color="9A9A9A" w:sz="8" w:space="0"/>
            </w:tcBorders>
            <w:hideMark/>
          </w:tcPr>
          <w:p w:rsidRPr="005D1C5E" w:rsidR="005D1C5E" w:rsidP="00EA3ABA" w:rsidRDefault="00AE240E" w14:paraId="29454750" w14:textId="7CC50FC3">
            <w:pPr>
              <w:widowControl w:val="0"/>
              <w:autoSpaceDE w:val="0"/>
              <w:autoSpaceDN w:val="0"/>
              <w:adjustRightInd w:val="0"/>
              <w:spacing w:before="120"/>
              <w:rPr>
                <w:rFonts w:ascii="Arial" w:hAnsi="Arial" w:cs="Arial"/>
                <w:szCs w:val="24"/>
                <w:lang w:eastAsia="en-GB"/>
              </w:rPr>
            </w:pPr>
            <w:r>
              <w:rPr>
                <w:rFonts w:ascii="Arial" w:hAnsi="Arial" w:cs="Arial"/>
                <w:szCs w:val="24"/>
                <w:lang w:eastAsia="en-GB"/>
              </w:rPr>
              <w:t>18</w:t>
            </w:r>
            <w:r w:rsidRPr="005D1C5E" w:rsidR="005D1C5E">
              <w:rPr>
                <w:rFonts w:ascii="Arial" w:hAnsi="Arial" w:cs="Arial"/>
                <w:szCs w:val="24"/>
                <w:lang w:eastAsia="en-GB"/>
              </w:rPr>
              <w:t xml:space="preserve"> weeks</w:t>
            </w:r>
          </w:p>
        </w:tc>
      </w:tr>
      <w:tr w:rsidRPr="005D1C5E" w:rsidR="005D1C5E" w:rsidTr="007876D4" w14:paraId="7F9627BE" w14:textId="77777777">
        <w:trPr>
          <w:trHeight w:val="680" w:hRule="exact"/>
        </w:trPr>
        <w:tc>
          <w:tcPr>
            <w:tcW w:w="3385" w:type="dxa"/>
            <w:tcBorders>
              <w:top w:val="single" w:color="9A9A9A" w:sz="8" w:space="0"/>
              <w:left w:val="single" w:color="9A9A9A" w:sz="8" w:space="0"/>
              <w:bottom w:val="single" w:color="9A9A9A" w:sz="8" w:space="0"/>
              <w:right w:val="single" w:color="9A9A9A" w:sz="8" w:space="0"/>
            </w:tcBorders>
            <w:hideMark/>
          </w:tcPr>
          <w:p w:rsidRPr="005D1C5E" w:rsidR="005D1C5E" w:rsidP="00EA3ABA" w:rsidRDefault="005D1C5E" w14:paraId="2775BBDA" w14:textId="21A934DB">
            <w:pPr>
              <w:widowControl w:val="0"/>
              <w:autoSpaceDE w:val="0"/>
              <w:autoSpaceDN w:val="0"/>
              <w:adjustRightInd w:val="0"/>
              <w:spacing w:before="120"/>
              <w:rPr>
                <w:rFonts w:ascii="Arial" w:hAnsi="Arial" w:cs="Arial"/>
                <w:szCs w:val="24"/>
                <w:lang w:eastAsia="en-GB"/>
              </w:rPr>
            </w:pPr>
            <w:r w:rsidRPr="005D1C5E">
              <w:rPr>
                <w:rFonts w:ascii="Arial" w:hAnsi="Arial" w:cs="Arial"/>
                <w:szCs w:val="24"/>
                <w:lang w:eastAsia="en-GB"/>
              </w:rPr>
              <w:t xml:space="preserve">Over </w:t>
            </w:r>
            <w:r w:rsidR="00B53F4B">
              <w:rPr>
                <w:rFonts w:ascii="Arial" w:hAnsi="Arial" w:cs="Arial"/>
                <w:szCs w:val="24"/>
                <w:lang w:eastAsia="en-GB"/>
              </w:rPr>
              <w:t xml:space="preserve">3 and under </w:t>
            </w:r>
            <w:r w:rsidR="00F837BD">
              <w:rPr>
                <w:rFonts w:ascii="Arial" w:hAnsi="Arial" w:cs="Arial"/>
                <w:szCs w:val="24"/>
                <w:lang w:eastAsia="en-GB"/>
              </w:rPr>
              <w:t>5 years</w:t>
            </w:r>
          </w:p>
        </w:tc>
        <w:tc>
          <w:tcPr>
            <w:tcW w:w="2706" w:type="dxa"/>
            <w:tcBorders>
              <w:top w:val="single" w:color="9A9A9A" w:sz="8" w:space="0"/>
              <w:left w:val="single" w:color="9A9A9A" w:sz="8" w:space="0"/>
              <w:bottom w:val="single" w:color="9A9A9A" w:sz="8" w:space="0"/>
              <w:right w:val="single" w:color="9A9A9A" w:sz="8" w:space="0"/>
            </w:tcBorders>
            <w:hideMark/>
          </w:tcPr>
          <w:p w:rsidRPr="005D1C5E" w:rsidR="005D1C5E" w:rsidP="00EA3ABA" w:rsidRDefault="005D1C5E" w14:paraId="6AB46725" w14:textId="62E9608D">
            <w:pPr>
              <w:widowControl w:val="0"/>
              <w:autoSpaceDE w:val="0"/>
              <w:autoSpaceDN w:val="0"/>
              <w:adjustRightInd w:val="0"/>
              <w:spacing w:before="120"/>
              <w:rPr>
                <w:rFonts w:ascii="Arial" w:hAnsi="Arial" w:cs="Arial"/>
                <w:szCs w:val="24"/>
                <w:lang w:eastAsia="en-GB"/>
              </w:rPr>
            </w:pPr>
            <w:r w:rsidRPr="005D1C5E">
              <w:rPr>
                <w:rFonts w:ascii="Arial" w:hAnsi="Arial" w:cs="Arial"/>
                <w:szCs w:val="24"/>
                <w:lang w:eastAsia="en-GB"/>
              </w:rPr>
              <w:t>2</w:t>
            </w:r>
            <w:r w:rsidR="00F837BD">
              <w:rPr>
                <w:rFonts w:ascii="Arial" w:hAnsi="Arial" w:cs="Arial"/>
                <w:szCs w:val="24"/>
                <w:lang w:eastAsia="en-GB"/>
              </w:rPr>
              <w:t>2</w:t>
            </w:r>
            <w:r w:rsidRPr="005D1C5E">
              <w:rPr>
                <w:rFonts w:ascii="Arial" w:hAnsi="Arial" w:cs="Arial"/>
                <w:szCs w:val="24"/>
                <w:lang w:eastAsia="en-GB"/>
              </w:rPr>
              <w:t xml:space="preserve"> weeks</w:t>
            </w:r>
          </w:p>
        </w:tc>
        <w:tc>
          <w:tcPr>
            <w:tcW w:w="2706" w:type="dxa"/>
            <w:tcBorders>
              <w:top w:val="single" w:color="9A9A9A" w:sz="8" w:space="0"/>
              <w:left w:val="single" w:color="9A9A9A" w:sz="8" w:space="0"/>
              <w:bottom w:val="single" w:color="9A9A9A" w:sz="8" w:space="0"/>
              <w:right w:val="single" w:color="9A9A9A" w:sz="8" w:space="0"/>
            </w:tcBorders>
            <w:hideMark/>
          </w:tcPr>
          <w:p w:rsidRPr="005D1C5E" w:rsidR="005D1C5E" w:rsidP="00EA3ABA" w:rsidRDefault="005D1C5E" w14:paraId="25E5E530" w14:textId="17F678C7">
            <w:pPr>
              <w:widowControl w:val="0"/>
              <w:autoSpaceDE w:val="0"/>
              <w:autoSpaceDN w:val="0"/>
              <w:adjustRightInd w:val="0"/>
              <w:spacing w:before="120"/>
              <w:rPr>
                <w:rFonts w:ascii="Arial" w:hAnsi="Arial" w:cs="Arial"/>
                <w:szCs w:val="24"/>
                <w:lang w:eastAsia="en-GB"/>
              </w:rPr>
            </w:pPr>
            <w:r w:rsidRPr="005D1C5E">
              <w:rPr>
                <w:rFonts w:ascii="Arial" w:hAnsi="Arial" w:cs="Arial"/>
                <w:szCs w:val="24"/>
                <w:lang w:eastAsia="en-GB"/>
              </w:rPr>
              <w:t>2</w:t>
            </w:r>
            <w:r w:rsidR="00F837BD">
              <w:rPr>
                <w:rFonts w:ascii="Arial" w:hAnsi="Arial" w:cs="Arial"/>
                <w:szCs w:val="24"/>
                <w:lang w:eastAsia="en-GB"/>
              </w:rPr>
              <w:t>2</w:t>
            </w:r>
            <w:r w:rsidRPr="005D1C5E">
              <w:rPr>
                <w:rFonts w:ascii="Arial" w:hAnsi="Arial" w:cs="Arial"/>
                <w:szCs w:val="24"/>
                <w:lang w:eastAsia="en-GB"/>
              </w:rPr>
              <w:t xml:space="preserve"> weeks</w:t>
            </w:r>
          </w:p>
        </w:tc>
      </w:tr>
      <w:tr w:rsidRPr="005D1C5E" w:rsidR="00F837BD" w:rsidTr="007876D4" w14:paraId="763A300E" w14:textId="77777777">
        <w:trPr>
          <w:trHeight w:val="680" w:hRule="exact"/>
        </w:trPr>
        <w:tc>
          <w:tcPr>
            <w:tcW w:w="3385" w:type="dxa"/>
            <w:tcBorders>
              <w:top w:val="single" w:color="9A9A9A" w:sz="8" w:space="0"/>
              <w:left w:val="single" w:color="9A9A9A" w:sz="8" w:space="0"/>
              <w:bottom w:val="single" w:color="9A9A9A" w:sz="8" w:space="0"/>
              <w:right w:val="single" w:color="9A9A9A" w:sz="8" w:space="0"/>
            </w:tcBorders>
          </w:tcPr>
          <w:p w:rsidRPr="005D1C5E" w:rsidR="00F837BD" w:rsidP="00EA3ABA" w:rsidRDefault="00697F1C" w14:paraId="463336E6" w14:textId="722FB5FC">
            <w:pPr>
              <w:widowControl w:val="0"/>
              <w:autoSpaceDE w:val="0"/>
              <w:autoSpaceDN w:val="0"/>
              <w:adjustRightInd w:val="0"/>
              <w:spacing w:before="120"/>
              <w:rPr>
                <w:rFonts w:ascii="Arial" w:hAnsi="Arial" w:cs="Arial"/>
                <w:szCs w:val="24"/>
                <w:lang w:eastAsia="en-GB"/>
              </w:rPr>
            </w:pPr>
            <w:r>
              <w:rPr>
                <w:rFonts w:ascii="Arial" w:hAnsi="Arial" w:cs="Arial"/>
                <w:szCs w:val="24"/>
                <w:lang w:eastAsia="en-GB"/>
              </w:rPr>
              <w:t>Over 5 years</w:t>
            </w:r>
          </w:p>
        </w:tc>
        <w:tc>
          <w:tcPr>
            <w:tcW w:w="2706" w:type="dxa"/>
            <w:tcBorders>
              <w:top w:val="single" w:color="9A9A9A" w:sz="8" w:space="0"/>
              <w:left w:val="single" w:color="9A9A9A" w:sz="8" w:space="0"/>
              <w:bottom w:val="single" w:color="9A9A9A" w:sz="8" w:space="0"/>
              <w:right w:val="single" w:color="9A9A9A" w:sz="8" w:space="0"/>
            </w:tcBorders>
          </w:tcPr>
          <w:p w:rsidRPr="005D1C5E" w:rsidR="00F837BD" w:rsidP="00EA3ABA" w:rsidRDefault="00697F1C" w14:paraId="35CDFD2E" w14:textId="734331BC">
            <w:pPr>
              <w:widowControl w:val="0"/>
              <w:autoSpaceDE w:val="0"/>
              <w:autoSpaceDN w:val="0"/>
              <w:adjustRightInd w:val="0"/>
              <w:spacing w:before="120"/>
              <w:rPr>
                <w:rFonts w:ascii="Arial" w:hAnsi="Arial" w:cs="Arial"/>
                <w:szCs w:val="24"/>
                <w:lang w:eastAsia="en-GB"/>
              </w:rPr>
            </w:pPr>
            <w:r>
              <w:rPr>
                <w:rFonts w:ascii="Arial" w:hAnsi="Arial" w:cs="Arial"/>
                <w:szCs w:val="24"/>
                <w:lang w:eastAsia="en-GB"/>
              </w:rPr>
              <w:t>26 weeks</w:t>
            </w:r>
          </w:p>
        </w:tc>
        <w:tc>
          <w:tcPr>
            <w:tcW w:w="2706" w:type="dxa"/>
            <w:tcBorders>
              <w:top w:val="single" w:color="9A9A9A" w:sz="8" w:space="0"/>
              <w:left w:val="single" w:color="9A9A9A" w:sz="8" w:space="0"/>
              <w:bottom w:val="single" w:color="9A9A9A" w:sz="8" w:space="0"/>
              <w:right w:val="single" w:color="9A9A9A" w:sz="8" w:space="0"/>
            </w:tcBorders>
          </w:tcPr>
          <w:p w:rsidRPr="005D1C5E" w:rsidR="00F837BD" w:rsidP="00EA3ABA" w:rsidRDefault="00697F1C" w14:paraId="3A76AF91" w14:textId="5259C293">
            <w:pPr>
              <w:widowControl w:val="0"/>
              <w:autoSpaceDE w:val="0"/>
              <w:autoSpaceDN w:val="0"/>
              <w:adjustRightInd w:val="0"/>
              <w:spacing w:before="120"/>
              <w:rPr>
                <w:rFonts w:ascii="Arial" w:hAnsi="Arial" w:cs="Arial"/>
                <w:szCs w:val="24"/>
                <w:lang w:eastAsia="en-GB"/>
              </w:rPr>
            </w:pPr>
            <w:r>
              <w:rPr>
                <w:rFonts w:ascii="Arial" w:hAnsi="Arial" w:cs="Arial"/>
                <w:szCs w:val="24"/>
                <w:lang w:eastAsia="en-GB"/>
              </w:rPr>
              <w:t>26 weeks</w:t>
            </w:r>
          </w:p>
        </w:tc>
      </w:tr>
    </w:tbl>
    <w:p w:rsidRPr="005D1C5E" w:rsidR="005D1C5E" w:rsidP="005D1C5E" w:rsidRDefault="005D1C5E" w14:paraId="3E7FA4E7" w14:textId="77777777">
      <w:pPr>
        <w:pStyle w:val="ListParagraph"/>
        <w:rPr>
          <w:rFonts w:ascii="Arial" w:hAnsi="Arial" w:cs="Arial"/>
          <w:b/>
          <w:szCs w:val="24"/>
        </w:rPr>
      </w:pPr>
    </w:p>
    <w:p w:rsidR="00F837BD" w:rsidP="005D1C5E" w:rsidRDefault="00F837BD" w14:paraId="6C37538A" w14:textId="77777777">
      <w:pPr>
        <w:pStyle w:val="ListParagraph"/>
        <w:jc w:val="both"/>
        <w:rPr>
          <w:rFonts w:ascii="Arial" w:hAnsi="Arial" w:cs="Arial"/>
          <w:szCs w:val="24"/>
          <w:lang w:eastAsia="en-GB"/>
        </w:rPr>
      </w:pPr>
    </w:p>
    <w:p w:rsidRPr="005D1C5E" w:rsidR="007876D4" w:rsidP="005D1C5E" w:rsidRDefault="007876D4" w14:paraId="65695899" w14:textId="77777777">
      <w:pPr>
        <w:pStyle w:val="ListParagraph"/>
        <w:jc w:val="both"/>
        <w:rPr>
          <w:rFonts w:ascii="Arial" w:hAnsi="Arial" w:cs="Arial"/>
          <w:szCs w:val="24"/>
          <w:lang w:eastAsia="en-GB"/>
        </w:rPr>
      </w:pPr>
    </w:p>
    <w:p w:rsidRPr="005D1C5E" w:rsidR="005D1C5E" w:rsidP="73301298" w:rsidRDefault="005D1C5E" w14:paraId="637FDB87" w14:textId="77777777">
      <w:pPr>
        <w:pStyle w:val="ListParagraph"/>
        <w:numPr>
          <w:ilvl w:val="0"/>
          <w:numId w:val="8"/>
        </w:numPr>
        <w:rPr>
          <w:rFonts w:ascii="Arial" w:hAnsi="Arial" w:cs="Arial"/>
          <w:b/>
          <w:bCs/>
        </w:rPr>
      </w:pPr>
      <w:r w:rsidRPr="73301298">
        <w:rPr>
          <w:rFonts w:ascii="Arial" w:hAnsi="Arial" w:cs="Arial"/>
          <w:b/>
          <w:bCs/>
        </w:rPr>
        <w:t>Period of Notice</w:t>
      </w:r>
    </w:p>
    <w:p w:rsidRPr="00E01D3C" w:rsidR="005D1C5E" w:rsidP="00E01D3C" w:rsidRDefault="005D1C5E" w14:paraId="498D37A4" w14:textId="60CD3AAD">
      <w:pPr>
        <w:rPr>
          <w:rFonts w:ascii="Arial" w:hAnsi="Arial" w:cs="Arial"/>
          <w:b/>
          <w:szCs w:val="24"/>
        </w:rPr>
      </w:pPr>
      <w:r w:rsidRPr="00E01D3C">
        <w:rPr>
          <w:rFonts w:ascii="Arial" w:hAnsi="Arial" w:cs="Arial"/>
          <w:szCs w:val="24"/>
          <w:lang w:eastAsia="en-GB"/>
        </w:rPr>
        <w:t>After you have been continuously employed for one month and after the end of the probationary period, you may end your employment at any time by giving us not less than four weeks’ prior written notice and we may end your employment at any time by giving you four week’s written notice during the first four years’ continuous employment and after that, one additional week’s notice for each year of service, up to a maximum of twelve weeks' notice.</w:t>
      </w:r>
      <w:r w:rsidR="00E01D3C">
        <w:rPr>
          <w:rFonts w:ascii="Arial" w:hAnsi="Arial" w:cs="Arial"/>
          <w:szCs w:val="24"/>
          <w:lang w:eastAsia="en-GB"/>
        </w:rPr>
        <w:t xml:space="preserve"> </w:t>
      </w:r>
      <w:r w:rsidRPr="00E01D3C">
        <w:rPr>
          <w:rFonts w:ascii="Arial" w:hAnsi="Arial" w:cs="Arial"/>
          <w:szCs w:val="24"/>
          <w:lang w:eastAsia="en-GB"/>
        </w:rPr>
        <w:t>Albyn Housing Society Limited reserves the right to make a payment in lieu of notice.</w:t>
      </w:r>
    </w:p>
    <w:p w:rsidR="005D1C5E" w:rsidP="005D1C5E" w:rsidRDefault="005D1C5E" w14:paraId="2674F600" w14:textId="77777777">
      <w:pPr>
        <w:pStyle w:val="ListParagraph"/>
        <w:jc w:val="both"/>
        <w:rPr>
          <w:rFonts w:ascii="Arial" w:hAnsi="Arial" w:cs="Arial"/>
          <w:szCs w:val="24"/>
          <w:lang w:eastAsia="en-GB"/>
        </w:rPr>
      </w:pPr>
    </w:p>
    <w:p w:rsidRPr="005D1C5E" w:rsidR="007876D4" w:rsidP="005D1C5E" w:rsidRDefault="007876D4" w14:paraId="5617AF9A" w14:textId="77777777">
      <w:pPr>
        <w:pStyle w:val="ListParagraph"/>
        <w:jc w:val="both"/>
        <w:rPr>
          <w:rFonts w:ascii="Arial" w:hAnsi="Arial" w:cs="Arial"/>
          <w:szCs w:val="24"/>
          <w:lang w:eastAsia="en-GB"/>
        </w:rPr>
      </w:pPr>
    </w:p>
    <w:p w:rsidRPr="005D1C5E" w:rsidR="005D1C5E" w:rsidP="73301298" w:rsidRDefault="005D1C5E" w14:paraId="6F9A92F5" w14:textId="6BDA450A">
      <w:pPr>
        <w:pStyle w:val="NoSpacing"/>
        <w:numPr>
          <w:ilvl w:val="0"/>
          <w:numId w:val="8"/>
        </w:numPr>
        <w:rPr>
          <w:rFonts w:ascii="Arial" w:hAnsi="Arial" w:cs="Arial"/>
          <w:b/>
          <w:bCs/>
        </w:rPr>
      </w:pPr>
      <w:r w:rsidRPr="73301298">
        <w:rPr>
          <w:rFonts w:ascii="Arial" w:hAnsi="Arial" w:cs="Arial"/>
          <w:b/>
          <w:bCs/>
        </w:rPr>
        <w:t xml:space="preserve">Disciplinary and Grievance matters </w:t>
      </w:r>
    </w:p>
    <w:p w:rsidRPr="005D1C5E" w:rsidR="005D1C5E" w:rsidP="00E01D3C" w:rsidRDefault="005D1C5E" w14:paraId="1804B884" w14:textId="2F977C02">
      <w:pPr>
        <w:pStyle w:val="NoSpacing"/>
        <w:rPr>
          <w:rFonts w:ascii="Arial" w:hAnsi="Arial" w:cs="Arial"/>
          <w:szCs w:val="24"/>
        </w:rPr>
      </w:pPr>
      <w:r w:rsidRPr="005D1C5E">
        <w:rPr>
          <w:rFonts w:ascii="Arial" w:hAnsi="Arial" w:cs="Arial"/>
          <w:szCs w:val="24"/>
        </w:rPr>
        <w:t xml:space="preserve">You will be subject to our disciplinary and grievance rules and procedures, which </w:t>
      </w:r>
      <w:r w:rsidRPr="005D1C5E">
        <w:rPr>
          <w:rStyle w:val="AlternativeText"/>
          <w:rFonts w:ascii="Arial" w:hAnsi="Arial" w:cs="Arial"/>
          <w:szCs w:val="24"/>
        </w:rPr>
        <w:t xml:space="preserve">are available from </w:t>
      </w:r>
      <w:r w:rsidRPr="005D1C5E">
        <w:rPr>
          <w:rStyle w:val="InsertText"/>
          <w:rFonts w:ascii="Arial" w:hAnsi="Arial" w:cs="Arial"/>
          <w:i w:val="0"/>
          <w:szCs w:val="24"/>
        </w:rPr>
        <w:t>the Human Resources department</w:t>
      </w:r>
      <w:r w:rsidRPr="005D1C5E">
        <w:rPr>
          <w:rFonts w:ascii="Arial" w:hAnsi="Arial" w:cs="Arial"/>
          <w:i/>
          <w:szCs w:val="24"/>
        </w:rPr>
        <w:t xml:space="preserve">. </w:t>
      </w:r>
      <w:r w:rsidRPr="005D1C5E">
        <w:rPr>
          <w:rFonts w:ascii="Arial" w:hAnsi="Arial" w:cs="Arial"/>
          <w:szCs w:val="24"/>
        </w:rPr>
        <w:t>Such rules and procedures are non-contractual and may be altered or added to from time to time.</w:t>
      </w:r>
    </w:p>
    <w:p w:rsidR="005D1C5E" w:rsidP="005D1C5E" w:rsidRDefault="005D1C5E" w14:paraId="617D1771" w14:textId="77777777">
      <w:pPr>
        <w:pStyle w:val="NoSpacing"/>
        <w:ind w:left="720"/>
        <w:rPr>
          <w:rFonts w:ascii="Arial" w:hAnsi="Arial" w:cs="Arial"/>
          <w:b/>
          <w:szCs w:val="24"/>
        </w:rPr>
      </w:pPr>
    </w:p>
    <w:p w:rsidRPr="008225AD" w:rsidR="008225AD" w:rsidP="008225AD" w:rsidRDefault="008225AD" w14:paraId="276FB215" w14:textId="1EA4E224">
      <w:pPr>
        <w:jc w:val="right"/>
        <w:rPr>
          <w:rFonts w:ascii="Arial" w:hAnsi="Arial" w:cs="Arial"/>
          <w:szCs w:val="24"/>
        </w:rPr>
      </w:pPr>
      <w:r w:rsidRPr="00E01D3C">
        <w:rPr>
          <w:rFonts w:ascii="Arial" w:hAnsi="Arial" w:cs="Arial"/>
          <w:i/>
          <w:sz w:val="22"/>
          <w:szCs w:val="22"/>
        </w:rPr>
        <w:t>/ Continued</w:t>
      </w:r>
    </w:p>
    <w:p w:rsidRPr="005D1C5E" w:rsidR="007876D4" w:rsidP="005D1C5E" w:rsidRDefault="007876D4" w14:paraId="72E6888B" w14:textId="77777777">
      <w:pPr>
        <w:pStyle w:val="NoSpacing"/>
        <w:ind w:left="720"/>
        <w:rPr>
          <w:rFonts w:ascii="Arial" w:hAnsi="Arial" w:cs="Arial"/>
          <w:b/>
          <w:szCs w:val="24"/>
        </w:rPr>
      </w:pPr>
    </w:p>
    <w:p w:rsidRPr="00E01D3C" w:rsidR="005D1C5E" w:rsidP="73301298" w:rsidRDefault="005D1C5E" w14:paraId="5CBA1708" w14:textId="77777777">
      <w:pPr>
        <w:pStyle w:val="ListParagraph"/>
        <w:numPr>
          <w:ilvl w:val="0"/>
          <w:numId w:val="8"/>
        </w:numPr>
        <w:rPr>
          <w:rFonts w:ascii="Arial" w:hAnsi="Arial" w:cs="Arial"/>
        </w:rPr>
      </w:pPr>
      <w:r w:rsidRPr="73301298">
        <w:rPr>
          <w:rFonts w:ascii="Arial" w:hAnsi="Arial" w:cs="Arial"/>
          <w:b/>
          <w:bCs/>
          <w:noProof/>
          <w:lang w:eastAsia="en-GB"/>
        </w:rPr>
        <w:t>Use of Own Vehicle and Mileage Rates</w:t>
      </w:r>
    </w:p>
    <w:p w:rsidRPr="00E01D3C" w:rsidR="005D1C5E" w:rsidP="00E01D3C" w:rsidRDefault="005D1C5E" w14:paraId="6A1262A6" w14:textId="64E1214B">
      <w:pPr>
        <w:rPr>
          <w:rFonts w:ascii="Arial" w:hAnsi="Arial" w:cs="Arial"/>
          <w:szCs w:val="24"/>
        </w:rPr>
      </w:pPr>
      <w:r w:rsidRPr="00E01D3C">
        <w:rPr>
          <w:rFonts w:ascii="Arial" w:hAnsi="Arial" w:cs="Arial"/>
          <w:szCs w:val="24"/>
        </w:rPr>
        <w:t>Employees travel to and from their normal place of work in their own time and at their own expense.  Employees travelling on authorised business for Albyn Housing will be entitled to reclaim expenses under the criteria of essential and non-essential car users.  Details are set out in our prevailing travel policy, which is available from the Human Resources department.</w:t>
      </w:r>
    </w:p>
    <w:p w:rsidR="006F3F53" w:rsidP="0055126A" w:rsidRDefault="006F3F53" w14:paraId="15F03BC0" w14:textId="77777777">
      <w:pPr>
        <w:jc w:val="right"/>
        <w:rPr>
          <w:rFonts w:ascii="Arial" w:hAnsi="Arial" w:cs="Arial"/>
          <w:i/>
          <w:sz w:val="22"/>
          <w:szCs w:val="22"/>
        </w:rPr>
      </w:pPr>
    </w:p>
    <w:p w:rsidRPr="00E01D3C" w:rsidR="0055126A" w:rsidP="00E01D3C" w:rsidRDefault="0055126A" w14:paraId="60907916" w14:textId="77777777">
      <w:pPr>
        <w:rPr>
          <w:rFonts w:ascii="Arial" w:hAnsi="Arial" w:cs="Arial"/>
          <w:szCs w:val="24"/>
        </w:rPr>
      </w:pPr>
    </w:p>
    <w:p w:rsidRPr="00E01D3C" w:rsidR="005D1C5E" w:rsidP="73301298" w:rsidRDefault="005D1C5E" w14:paraId="65FA0172" w14:textId="77777777">
      <w:pPr>
        <w:pStyle w:val="ListParagraph"/>
        <w:numPr>
          <w:ilvl w:val="0"/>
          <w:numId w:val="8"/>
        </w:numPr>
        <w:rPr>
          <w:rFonts w:ascii="Arial" w:hAnsi="Arial" w:cs="Arial"/>
        </w:rPr>
      </w:pPr>
      <w:r w:rsidRPr="73301298">
        <w:rPr>
          <w:rFonts w:ascii="Arial" w:hAnsi="Arial" w:cs="Arial"/>
          <w:b/>
          <w:bCs/>
        </w:rPr>
        <w:t xml:space="preserve">Pension </w:t>
      </w:r>
    </w:p>
    <w:p w:rsidRPr="005D1C5E" w:rsidR="005D1C5E" w:rsidP="00E01D3C" w:rsidRDefault="005D1C5E" w14:paraId="4316723E" w14:textId="39F2E0DE">
      <w:pPr>
        <w:rPr>
          <w:rFonts w:ascii="Arial" w:hAnsi="Arial" w:cs="Arial"/>
          <w:szCs w:val="24"/>
        </w:rPr>
      </w:pPr>
      <w:bookmarkStart w:name="8976ae7e-1884-4fd4-a377-a75fdd70e6d2" w:id="2"/>
      <w:r w:rsidRPr="005D1C5E">
        <w:rPr>
          <w:rFonts w:ascii="Arial" w:hAnsi="Arial" w:cs="Arial"/>
          <w:szCs w:val="24"/>
          <w:lang w:eastAsia="en-GB"/>
        </w:rPr>
        <w:t>You will be automatically enrolled in our defined contribution pension scheme, subject to satisfying certain eligibility criteria.</w:t>
      </w:r>
      <w:bookmarkEnd w:id="2"/>
      <w:r w:rsidRPr="005D1C5E">
        <w:rPr>
          <w:rFonts w:ascii="Arial" w:hAnsi="Arial" w:cs="Arial"/>
          <w:szCs w:val="24"/>
          <w:lang w:eastAsia="en-GB"/>
        </w:rPr>
        <w:t xml:space="preserve"> You </w:t>
      </w:r>
      <w:r w:rsidR="00064D48">
        <w:rPr>
          <w:rFonts w:ascii="Arial" w:hAnsi="Arial" w:cs="Arial"/>
          <w:szCs w:val="24"/>
          <w:lang w:eastAsia="en-GB"/>
        </w:rPr>
        <w:t xml:space="preserve">will be required to contribute 5% as the employee contribution and </w:t>
      </w:r>
      <w:r w:rsidRPr="005D1C5E">
        <w:rPr>
          <w:rFonts w:ascii="Arial" w:hAnsi="Arial" w:cs="Arial"/>
          <w:szCs w:val="24"/>
          <w:lang w:eastAsia="en-GB"/>
        </w:rPr>
        <w:t xml:space="preserve">may opt out if you wish but if you do, we </w:t>
      </w:r>
      <w:r w:rsidR="00064D48">
        <w:rPr>
          <w:rFonts w:ascii="Arial" w:hAnsi="Arial" w:cs="Arial"/>
          <w:szCs w:val="24"/>
          <w:lang w:eastAsia="en-GB"/>
        </w:rPr>
        <w:t xml:space="preserve">are required to </w:t>
      </w:r>
      <w:r w:rsidRPr="005D1C5E">
        <w:rPr>
          <w:rFonts w:ascii="Arial" w:hAnsi="Arial" w:cs="Arial"/>
          <w:szCs w:val="24"/>
          <w:lang w:eastAsia="en-GB"/>
        </w:rPr>
        <w:t xml:space="preserve">enrol you again within 3 years’ time. Details of the scheme will be provided to you and further details are available from the Human Resources department. </w:t>
      </w:r>
    </w:p>
    <w:p w:rsidRPr="005D1C5E" w:rsidR="00F71215" w:rsidP="001273E1" w:rsidRDefault="00F71215" w14:paraId="5CE20B23" w14:textId="77777777">
      <w:pPr>
        <w:pStyle w:val="NoSpacing"/>
        <w:rPr>
          <w:rFonts w:ascii="Arial" w:hAnsi="Arial" w:cs="Arial"/>
          <w:szCs w:val="24"/>
        </w:rPr>
      </w:pPr>
    </w:p>
    <w:p w:rsidR="00E01D3C" w:rsidRDefault="00E01D3C" w14:paraId="493120EB" w14:textId="77AF5B58">
      <w:pPr>
        <w:rPr>
          <w:rFonts w:ascii="Arial" w:hAnsi="Arial" w:cs="Arial"/>
          <w:szCs w:val="24"/>
        </w:rPr>
      </w:pPr>
    </w:p>
    <w:p w:rsidRPr="005D1C5E" w:rsidR="00255EB7" w:rsidP="00255EB7" w:rsidRDefault="00255EB7" w14:paraId="31D69017" w14:textId="77777777">
      <w:pPr>
        <w:rPr>
          <w:rFonts w:ascii="Arial" w:hAnsi="Arial" w:cs="Arial"/>
          <w:b/>
          <w:szCs w:val="24"/>
        </w:rPr>
      </w:pPr>
    </w:p>
    <w:p w:rsidRPr="005D1C5E" w:rsidR="00255EB7" w:rsidP="00255EB7" w:rsidRDefault="00255EB7" w14:paraId="0F628771" w14:textId="77777777">
      <w:pPr>
        <w:rPr>
          <w:rFonts w:ascii="Arial" w:hAnsi="Arial" w:cs="Arial"/>
          <w:szCs w:val="24"/>
        </w:rPr>
      </w:pPr>
    </w:p>
    <w:p w:rsidRPr="005D1C5E" w:rsidR="00255EB7" w:rsidP="00255EB7" w:rsidRDefault="00255EB7" w14:paraId="51F2BFA9" w14:textId="77777777">
      <w:pPr>
        <w:rPr>
          <w:szCs w:val="24"/>
        </w:rPr>
      </w:pPr>
    </w:p>
    <w:p w:rsidRPr="005D1C5E" w:rsidR="005A7847" w:rsidP="001273E1" w:rsidRDefault="005A7847" w14:paraId="0EFB81A3" w14:textId="77777777">
      <w:pPr>
        <w:pStyle w:val="NoSpacing"/>
        <w:rPr>
          <w:rFonts w:ascii="Arial" w:hAnsi="Arial" w:cs="Arial"/>
          <w:szCs w:val="24"/>
        </w:rPr>
      </w:pPr>
    </w:p>
    <w:sectPr w:rsidRPr="005D1C5E" w:rsidR="005A7847" w:rsidSect="005337E3">
      <w:pgSz w:w="11906" w:h="16838" w:orient="portrait" w:code="9"/>
      <w:pgMar w:top="1021" w:right="1021" w:bottom="1021"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644"/>
    <w:multiLevelType w:val="hybridMultilevel"/>
    <w:tmpl w:val="86AAAF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3B36F518">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B4491D"/>
    <w:multiLevelType w:val="hybridMultilevel"/>
    <w:tmpl w:val="96A23CA6"/>
    <w:lvl w:ilvl="0" w:tplc="C4A8FA3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CB3F5B"/>
    <w:multiLevelType w:val="hybridMultilevel"/>
    <w:tmpl w:val="A588E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04C8D"/>
    <w:multiLevelType w:val="hybridMultilevel"/>
    <w:tmpl w:val="6EEA8C76"/>
    <w:lvl w:ilvl="0" w:tplc="86F025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5D694F"/>
    <w:multiLevelType w:val="hybridMultilevel"/>
    <w:tmpl w:val="95E271A4"/>
    <w:lvl w:ilvl="0" w:tplc="FB7C627C">
      <w:start w:val="1"/>
      <w:numFmt w:val="bullet"/>
      <w:lvlText w:val=""/>
      <w:lvlJc w:val="left"/>
      <w:pPr>
        <w:ind w:left="720" w:hanging="360"/>
      </w:pPr>
      <w:rPr>
        <w:rFonts w:hint="default" w:ascii="Symbol" w:hAnsi="Symbol"/>
      </w:rPr>
    </w:lvl>
    <w:lvl w:ilvl="1" w:tplc="B9AA64F4">
      <w:start w:val="1"/>
      <w:numFmt w:val="bullet"/>
      <w:lvlText w:val="o"/>
      <w:lvlJc w:val="left"/>
      <w:pPr>
        <w:ind w:left="1440" w:hanging="360"/>
      </w:pPr>
      <w:rPr>
        <w:rFonts w:hint="default" w:ascii="Courier New" w:hAnsi="Courier New"/>
      </w:rPr>
    </w:lvl>
    <w:lvl w:ilvl="2" w:tplc="3A80A4F4">
      <w:start w:val="1"/>
      <w:numFmt w:val="bullet"/>
      <w:lvlText w:val=""/>
      <w:lvlJc w:val="left"/>
      <w:pPr>
        <w:ind w:left="2160" w:hanging="360"/>
      </w:pPr>
      <w:rPr>
        <w:rFonts w:hint="default" w:ascii="Wingdings" w:hAnsi="Wingdings"/>
      </w:rPr>
    </w:lvl>
    <w:lvl w:ilvl="3" w:tplc="8C8A0FD2">
      <w:start w:val="1"/>
      <w:numFmt w:val="bullet"/>
      <w:lvlText w:val=""/>
      <w:lvlJc w:val="left"/>
      <w:pPr>
        <w:ind w:left="2880" w:hanging="360"/>
      </w:pPr>
      <w:rPr>
        <w:rFonts w:hint="default" w:ascii="Symbol" w:hAnsi="Symbol"/>
      </w:rPr>
    </w:lvl>
    <w:lvl w:ilvl="4" w:tplc="3A94BF46">
      <w:start w:val="1"/>
      <w:numFmt w:val="bullet"/>
      <w:lvlText w:val="o"/>
      <w:lvlJc w:val="left"/>
      <w:pPr>
        <w:ind w:left="3600" w:hanging="360"/>
      </w:pPr>
      <w:rPr>
        <w:rFonts w:hint="default" w:ascii="Courier New" w:hAnsi="Courier New"/>
      </w:rPr>
    </w:lvl>
    <w:lvl w:ilvl="5" w:tplc="6B1EC48E">
      <w:start w:val="1"/>
      <w:numFmt w:val="bullet"/>
      <w:lvlText w:val=""/>
      <w:lvlJc w:val="left"/>
      <w:pPr>
        <w:ind w:left="4320" w:hanging="360"/>
      </w:pPr>
      <w:rPr>
        <w:rFonts w:hint="default" w:ascii="Wingdings" w:hAnsi="Wingdings"/>
      </w:rPr>
    </w:lvl>
    <w:lvl w:ilvl="6" w:tplc="31BEB934">
      <w:start w:val="1"/>
      <w:numFmt w:val="bullet"/>
      <w:lvlText w:val=""/>
      <w:lvlJc w:val="left"/>
      <w:pPr>
        <w:ind w:left="5040" w:hanging="360"/>
      </w:pPr>
      <w:rPr>
        <w:rFonts w:hint="default" w:ascii="Symbol" w:hAnsi="Symbol"/>
      </w:rPr>
    </w:lvl>
    <w:lvl w:ilvl="7" w:tplc="B860A878">
      <w:start w:val="1"/>
      <w:numFmt w:val="bullet"/>
      <w:lvlText w:val="o"/>
      <w:lvlJc w:val="left"/>
      <w:pPr>
        <w:ind w:left="5760" w:hanging="360"/>
      </w:pPr>
      <w:rPr>
        <w:rFonts w:hint="default" w:ascii="Courier New" w:hAnsi="Courier New"/>
      </w:rPr>
    </w:lvl>
    <w:lvl w:ilvl="8" w:tplc="97F2BE54">
      <w:start w:val="1"/>
      <w:numFmt w:val="bullet"/>
      <w:lvlText w:val=""/>
      <w:lvlJc w:val="left"/>
      <w:pPr>
        <w:ind w:left="6480" w:hanging="360"/>
      </w:pPr>
      <w:rPr>
        <w:rFonts w:hint="default" w:ascii="Wingdings" w:hAnsi="Wingdings"/>
      </w:rPr>
    </w:lvl>
  </w:abstractNum>
  <w:abstractNum w:abstractNumId="5" w15:restartNumberingAfterBreak="0">
    <w:nsid w:val="58A8776D"/>
    <w:multiLevelType w:val="hybridMultilevel"/>
    <w:tmpl w:val="45D442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3EB78EA"/>
    <w:multiLevelType w:val="hybridMultilevel"/>
    <w:tmpl w:val="C154386E"/>
    <w:lvl w:ilvl="0" w:tplc="C9EE59EA">
      <w:start w:val="1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A607741"/>
    <w:multiLevelType w:val="hybridMultilevel"/>
    <w:tmpl w:val="B6845B0E"/>
    <w:lvl w:ilvl="0" w:tplc="7D28FCC0">
      <w:start w:val="1"/>
      <w:numFmt w:val="bullet"/>
      <w:lvlText w:val=""/>
      <w:lvlJc w:val="left"/>
      <w:pPr>
        <w:ind w:left="720" w:hanging="360"/>
      </w:pPr>
      <w:rPr>
        <w:rFonts w:hint="default" w:ascii="Symbol" w:hAnsi="Symbol"/>
      </w:rPr>
    </w:lvl>
    <w:lvl w:ilvl="1" w:tplc="D4C403E8">
      <w:start w:val="1"/>
      <w:numFmt w:val="bullet"/>
      <w:lvlText w:val="o"/>
      <w:lvlJc w:val="left"/>
      <w:pPr>
        <w:ind w:left="1440" w:hanging="360"/>
      </w:pPr>
      <w:rPr>
        <w:rFonts w:hint="default" w:ascii="Courier New" w:hAnsi="Courier New"/>
      </w:rPr>
    </w:lvl>
    <w:lvl w:ilvl="2" w:tplc="57B07058">
      <w:start w:val="1"/>
      <w:numFmt w:val="bullet"/>
      <w:lvlText w:val=""/>
      <w:lvlJc w:val="left"/>
      <w:pPr>
        <w:ind w:left="2160" w:hanging="360"/>
      </w:pPr>
      <w:rPr>
        <w:rFonts w:hint="default" w:ascii="Wingdings" w:hAnsi="Wingdings"/>
      </w:rPr>
    </w:lvl>
    <w:lvl w:ilvl="3" w:tplc="42B6AC90">
      <w:start w:val="1"/>
      <w:numFmt w:val="bullet"/>
      <w:lvlText w:val=""/>
      <w:lvlJc w:val="left"/>
      <w:pPr>
        <w:ind w:left="2880" w:hanging="360"/>
      </w:pPr>
      <w:rPr>
        <w:rFonts w:hint="default" w:ascii="Symbol" w:hAnsi="Symbol"/>
      </w:rPr>
    </w:lvl>
    <w:lvl w:ilvl="4" w:tplc="9732FA72">
      <w:start w:val="1"/>
      <w:numFmt w:val="bullet"/>
      <w:lvlText w:val="o"/>
      <w:lvlJc w:val="left"/>
      <w:pPr>
        <w:ind w:left="3600" w:hanging="360"/>
      </w:pPr>
      <w:rPr>
        <w:rFonts w:hint="default" w:ascii="Courier New" w:hAnsi="Courier New"/>
      </w:rPr>
    </w:lvl>
    <w:lvl w:ilvl="5" w:tplc="76842D10">
      <w:start w:val="1"/>
      <w:numFmt w:val="bullet"/>
      <w:lvlText w:val=""/>
      <w:lvlJc w:val="left"/>
      <w:pPr>
        <w:ind w:left="4320" w:hanging="360"/>
      </w:pPr>
      <w:rPr>
        <w:rFonts w:hint="default" w:ascii="Wingdings" w:hAnsi="Wingdings"/>
      </w:rPr>
    </w:lvl>
    <w:lvl w:ilvl="6" w:tplc="2E9EBD80">
      <w:start w:val="1"/>
      <w:numFmt w:val="bullet"/>
      <w:lvlText w:val=""/>
      <w:lvlJc w:val="left"/>
      <w:pPr>
        <w:ind w:left="5040" w:hanging="360"/>
      </w:pPr>
      <w:rPr>
        <w:rFonts w:hint="default" w:ascii="Symbol" w:hAnsi="Symbol"/>
      </w:rPr>
    </w:lvl>
    <w:lvl w:ilvl="7" w:tplc="6BB203B8">
      <w:start w:val="1"/>
      <w:numFmt w:val="bullet"/>
      <w:lvlText w:val="o"/>
      <w:lvlJc w:val="left"/>
      <w:pPr>
        <w:ind w:left="5760" w:hanging="360"/>
      </w:pPr>
      <w:rPr>
        <w:rFonts w:hint="default" w:ascii="Courier New" w:hAnsi="Courier New"/>
      </w:rPr>
    </w:lvl>
    <w:lvl w:ilvl="8" w:tplc="0F404F68">
      <w:start w:val="1"/>
      <w:numFmt w:val="bullet"/>
      <w:lvlText w:val=""/>
      <w:lvlJc w:val="left"/>
      <w:pPr>
        <w:ind w:left="6480" w:hanging="360"/>
      </w:pPr>
      <w:rPr>
        <w:rFonts w:hint="default" w:ascii="Wingdings" w:hAnsi="Wingdings"/>
      </w:rPr>
    </w:lvl>
  </w:abstractNum>
  <w:num w:numId="1" w16cid:durableId="1940287764">
    <w:abstractNumId w:val="4"/>
  </w:num>
  <w:num w:numId="2" w16cid:durableId="1800755420">
    <w:abstractNumId w:val="6"/>
  </w:num>
  <w:num w:numId="3" w16cid:durableId="631406486">
    <w:abstractNumId w:val="3"/>
  </w:num>
  <w:num w:numId="4" w16cid:durableId="742020500">
    <w:abstractNumId w:val="0"/>
  </w:num>
  <w:num w:numId="5" w16cid:durableId="245770848">
    <w:abstractNumId w:val="2"/>
  </w:num>
  <w:num w:numId="6" w16cid:durableId="1465927907">
    <w:abstractNumId w:val="5"/>
  </w:num>
  <w:num w:numId="7" w16cid:durableId="373384073">
    <w:abstractNumId w:val="2"/>
  </w:num>
  <w:num w:numId="8" w16cid:durableId="1514874324">
    <w:abstractNumId w:val="1"/>
  </w:num>
  <w:num w:numId="9" w16cid:durableId="97479814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E9"/>
    <w:rsid w:val="00013C99"/>
    <w:rsid w:val="00014CCF"/>
    <w:rsid w:val="0002456A"/>
    <w:rsid w:val="00062875"/>
    <w:rsid w:val="00064D48"/>
    <w:rsid w:val="00085814"/>
    <w:rsid w:val="0009653E"/>
    <w:rsid w:val="000A52E6"/>
    <w:rsid w:val="000B2188"/>
    <w:rsid w:val="000B63D2"/>
    <w:rsid w:val="000C0529"/>
    <w:rsid w:val="000D0C15"/>
    <w:rsid w:val="000F5A9C"/>
    <w:rsid w:val="001273E1"/>
    <w:rsid w:val="00127A6E"/>
    <w:rsid w:val="0013425D"/>
    <w:rsid w:val="001628ED"/>
    <w:rsid w:val="001666A5"/>
    <w:rsid w:val="00197AC2"/>
    <w:rsid w:val="001A142A"/>
    <w:rsid w:val="001E68E7"/>
    <w:rsid w:val="002072A0"/>
    <w:rsid w:val="002177D4"/>
    <w:rsid w:val="002330FF"/>
    <w:rsid w:val="00235821"/>
    <w:rsid w:val="00241F23"/>
    <w:rsid w:val="0025122D"/>
    <w:rsid w:val="00255EB7"/>
    <w:rsid w:val="00275E72"/>
    <w:rsid w:val="002E628D"/>
    <w:rsid w:val="002F6640"/>
    <w:rsid w:val="00326B98"/>
    <w:rsid w:val="0034575F"/>
    <w:rsid w:val="00362992"/>
    <w:rsid w:val="00393AE5"/>
    <w:rsid w:val="0039625B"/>
    <w:rsid w:val="003B7048"/>
    <w:rsid w:val="00402A80"/>
    <w:rsid w:val="00406839"/>
    <w:rsid w:val="004176F0"/>
    <w:rsid w:val="004A28A4"/>
    <w:rsid w:val="004E042F"/>
    <w:rsid w:val="00500C34"/>
    <w:rsid w:val="0051251E"/>
    <w:rsid w:val="0052512A"/>
    <w:rsid w:val="005337E3"/>
    <w:rsid w:val="00546FE7"/>
    <w:rsid w:val="0055126A"/>
    <w:rsid w:val="005705D1"/>
    <w:rsid w:val="005849BE"/>
    <w:rsid w:val="005A12F7"/>
    <w:rsid w:val="005A7847"/>
    <w:rsid w:val="005B32D8"/>
    <w:rsid w:val="005D1C5E"/>
    <w:rsid w:val="005D42BC"/>
    <w:rsid w:val="005E2E34"/>
    <w:rsid w:val="006114FB"/>
    <w:rsid w:val="00646CCB"/>
    <w:rsid w:val="00673F2F"/>
    <w:rsid w:val="006906B3"/>
    <w:rsid w:val="00697F1C"/>
    <w:rsid w:val="006B164A"/>
    <w:rsid w:val="006D5292"/>
    <w:rsid w:val="006E55D1"/>
    <w:rsid w:val="006F3F53"/>
    <w:rsid w:val="00712E98"/>
    <w:rsid w:val="00725AB1"/>
    <w:rsid w:val="007601D6"/>
    <w:rsid w:val="00767274"/>
    <w:rsid w:val="007876D4"/>
    <w:rsid w:val="00787880"/>
    <w:rsid w:val="007E1A0B"/>
    <w:rsid w:val="007E32C1"/>
    <w:rsid w:val="00822286"/>
    <w:rsid w:val="008225AD"/>
    <w:rsid w:val="00824C55"/>
    <w:rsid w:val="00832A51"/>
    <w:rsid w:val="008373E4"/>
    <w:rsid w:val="00847687"/>
    <w:rsid w:val="008631E4"/>
    <w:rsid w:val="00882FC3"/>
    <w:rsid w:val="008A72F0"/>
    <w:rsid w:val="008B5C46"/>
    <w:rsid w:val="008C412F"/>
    <w:rsid w:val="00901998"/>
    <w:rsid w:val="009215E9"/>
    <w:rsid w:val="00972DB3"/>
    <w:rsid w:val="0099261C"/>
    <w:rsid w:val="00A429BD"/>
    <w:rsid w:val="00A46A47"/>
    <w:rsid w:val="00A937E8"/>
    <w:rsid w:val="00A93A17"/>
    <w:rsid w:val="00AA0C1B"/>
    <w:rsid w:val="00AB4ADD"/>
    <w:rsid w:val="00AE240E"/>
    <w:rsid w:val="00AE2F7A"/>
    <w:rsid w:val="00AF71EB"/>
    <w:rsid w:val="00B069B3"/>
    <w:rsid w:val="00B2698D"/>
    <w:rsid w:val="00B53F4B"/>
    <w:rsid w:val="00B60591"/>
    <w:rsid w:val="00B972D3"/>
    <w:rsid w:val="00BC38AE"/>
    <w:rsid w:val="00BC737E"/>
    <w:rsid w:val="00C00804"/>
    <w:rsid w:val="00C21F56"/>
    <w:rsid w:val="00C24A19"/>
    <w:rsid w:val="00C2609A"/>
    <w:rsid w:val="00C412EE"/>
    <w:rsid w:val="00C42805"/>
    <w:rsid w:val="00C47D6A"/>
    <w:rsid w:val="00C83DBF"/>
    <w:rsid w:val="00C872E4"/>
    <w:rsid w:val="00C926D4"/>
    <w:rsid w:val="00C93DF0"/>
    <w:rsid w:val="00CA1E48"/>
    <w:rsid w:val="00CA3ED8"/>
    <w:rsid w:val="00CC2019"/>
    <w:rsid w:val="00CC7E7E"/>
    <w:rsid w:val="00D15959"/>
    <w:rsid w:val="00D16384"/>
    <w:rsid w:val="00D42A95"/>
    <w:rsid w:val="00D53DC2"/>
    <w:rsid w:val="00D81F4A"/>
    <w:rsid w:val="00DB56F0"/>
    <w:rsid w:val="00DE6F94"/>
    <w:rsid w:val="00E01D3C"/>
    <w:rsid w:val="00E117AB"/>
    <w:rsid w:val="00E30B4C"/>
    <w:rsid w:val="00E448A6"/>
    <w:rsid w:val="00E50CF8"/>
    <w:rsid w:val="00E51F16"/>
    <w:rsid w:val="00E74749"/>
    <w:rsid w:val="00EA4CF7"/>
    <w:rsid w:val="00EB502F"/>
    <w:rsid w:val="00EC34E1"/>
    <w:rsid w:val="00EF23BF"/>
    <w:rsid w:val="00F034F8"/>
    <w:rsid w:val="00F07351"/>
    <w:rsid w:val="00F2605D"/>
    <w:rsid w:val="00F4388F"/>
    <w:rsid w:val="00F66C78"/>
    <w:rsid w:val="00F71215"/>
    <w:rsid w:val="00F715DB"/>
    <w:rsid w:val="00F837BD"/>
    <w:rsid w:val="00F97852"/>
    <w:rsid w:val="00FD59AC"/>
    <w:rsid w:val="091E03F3"/>
    <w:rsid w:val="09A4972A"/>
    <w:rsid w:val="15A67896"/>
    <w:rsid w:val="18C8F1E2"/>
    <w:rsid w:val="192DFBB6"/>
    <w:rsid w:val="238417E2"/>
    <w:rsid w:val="250A2E39"/>
    <w:rsid w:val="261CBF0E"/>
    <w:rsid w:val="27C44CDB"/>
    <w:rsid w:val="2CDDEEE2"/>
    <w:rsid w:val="2D47B8F2"/>
    <w:rsid w:val="32C3E3A9"/>
    <w:rsid w:val="33609288"/>
    <w:rsid w:val="396D7D2F"/>
    <w:rsid w:val="4128E4D6"/>
    <w:rsid w:val="43128EAE"/>
    <w:rsid w:val="44608598"/>
    <w:rsid w:val="4889603F"/>
    <w:rsid w:val="621B684C"/>
    <w:rsid w:val="6599C9BC"/>
    <w:rsid w:val="65B7B0CF"/>
    <w:rsid w:val="6D38A8AC"/>
    <w:rsid w:val="71154A22"/>
    <w:rsid w:val="717082A4"/>
    <w:rsid w:val="725F2467"/>
    <w:rsid w:val="73301298"/>
    <w:rsid w:val="74BC55C1"/>
    <w:rsid w:val="76451378"/>
    <w:rsid w:val="76A3B079"/>
    <w:rsid w:val="7B84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88848"/>
  <w15:docId w15:val="{314FE411-BB29-49EB-839A-0176B8BE7B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Arial" w:hAnsi="Arial" w:cs="Arial"/>
      <w:b/>
    </w:rPr>
  </w:style>
  <w:style w:type="paragraph" w:styleId="BalloonText">
    <w:name w:val="Balloon Text"/>
    <w:basedOn w:val="Normal"/>
    <w:semiHidden/>
    <w:rsid w:val="006906B3"/>
    <w:rPr>
      <w:rFonts w:ascii="Tahoma" w:hAnsi="Tahoma" w:cs="Tahoma"/>
      <w:sz w:val="16"/>
      <w:szCs w:val="16"/>
    </w:rPr>
  </w:style>
  <w:style w:type="paragraph" w:styleId="ListParagraph">
    <w:name w:val="List Paragraph"/>
    <w:basedOn w:val="Normal"/>
    <w:uiPriority w:val="34"/>
    <w:qFormat/>
    <w:rsid w:val="00C00804"/>
    <w:pPr>
      <w:ind w:left="720"/>
      <w:contextualSpacing/>
    </w:pPr>
  </w:style>
  <w:style w:type="paragraph" w:styleId="NoSpacing">
    <w:name w:val="No Spacing"/>
    <w:uiPriority w:val="1"/>
    <w:qFormat/>
    <w:rsid w:val="001273E1"/>
    <w:rPr>
      <w:sz w:val="24"/>
      <w:lang w:eastAsia="en-US"/>
    </w:rPr>
  </w:style>
  <w:style w:type="paragraph" w:styleId="Default" w:customStyle="1">
    <w:name w:val="Default"/>
    <w:rsid w:val="00C21F56"/>
    <w:pPr>
      <w:autoSpaceDE w:val="0"/>
      <w:autoSpaceDN w:val="0"/>
      <w:adjustRightInd w:val="0"/>
    </w:pPr>
    <w:rPr>
      <w:rFonts w:ascii="Arial" w:hAnsi="Arial" w:cs="Arial" w:eastAsiaTheme="minorHAnsi"/>
      <w:color w:val="000000"/>
      <w:sz w:val="24"/>
      <w:szCs w:val="24"/>
      <w:lang w:eastAsia="en-US"/>
    </w:rPr>
  </w:style>
  <w:style w:type="character" w:styleId="BodyDefinitionTerm" w:customStyle="1">
    <w:name w:val="Body Definition Term"/>
    <w:basedOn w:val="DefaultParagraphFont"/>
    <w:rsid w:val="00255EB7"/>
  </w:style>
  <w:style w:type="character" w:styleId="InsertText" w:customStyle="1">
    <w:name w:val="Insert Text"/>
    <w:rsid w:val="00255EB7"/>
    <w:rPr>
      <w:rFonts w:hint="default" w:ascii="Times New Roman" w:hAnsi="Times New Roman" w:cs="Times New Roman"/>
      <w:i/>
      <w:iCs w:val="0"/>
    </w:rPr>
  </w:style>
  <w:style w:type="character" w:styleId="OptionalText" w:customStyle="1">
    <w:name w:val="Optional Text"/>
    <w:rsid w:val="00255EB7"/>
    <w:rPr>
      <w:rFonts w:hint="default" w:ascii="Times New Roman" w:hAnsi="Times New Roman" w:cs="Times New Roman"/>
    </w:rPr>
  </w:style>
  <w:style w:type="character" w:styleId="AlternativeText" w:customStyle="1">
    <w:name w:val="Alternative Text"/>
    <w:rsid w:val="00255EB7"/>
    <w:rPr>
      <w:rFonts w:hint="default"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7FB1B-6C14-4BE3-96EF-573694BD3008}">
  <ds:schemaRefs>
    <ds:schemaRef ds:uri="http://schemas.openxmlformats.org/officeDocument/2006/bibliography"/>
  </ds:schemaRefs>
</ds:datastoreItem>
</file>

<file path=customXml/itemProps2.xml><?xml version="1.0" encoding="utf-8"?>
<ds:datastoreItem xmlns:ds="http://schemas.openxmlformats.org/officeDocument/2006/customXml" ds:itemID="{6D43191A-2665-44AF-A47D-06488DBAB6C5}">
  <ds:schemaRefs>
    <ds:schemaRef ds:uri="http://schemas.microsoft.com/office/2006/metadata/properties"/>
    <ds:schemaRef ds:uri="http://schemas.microsoft.com/office/infopath/2007/PartnerControls"/>
    <ds:schemaRef ds:uri="c3aeaf15-ce66-431e-b6f2-ecd0248f201b"/>
    <ds:schemaRef ds:uri="ba578861-c309-4cb7-b381-71e59a7ca8f4"/>
  </ds:schemaRefs>
</ds:datastoreItem>
</file>

<file path=customXml/itemProps3.xml><?xml version="1.0" encoding="utf-8"?>
<ds:datastoreItem xmlns:ds="http://schemas.openxmlformats.org/officeDocument/2006/customXml" ds:itemID="{9A73E626-88A2-4C70-842C-E38C1CE46770}">
  <ds:schemaRefs>
    <ds:schemaRef ds:uri="http://schemas.microsoft.com/sharepoint/v3/contenttype/forms"/>
  </ds:schemaRefs>
</ds:datastoreItem>
</file>

<file path=customXml/itemProps4.xml><?xml version="1.0" encoding="utf-8"?>
<ds:datastoreItem xmlns:ds="http://schemas.openxmlformats.org/officeDocument/2006/customXml" ds:itemID="{7BC795A3-7332-4A90-97C9-ED50A41D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Albyn Housing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ALBYN HOUSING SOCIETY LTD</dc:title>
  <dc:creator>G Rose</dc:creator>
  <lastModifiedBy>Laura Shearer</lastModifiedBy>
  <revision>27</revision>
  <lastPrinted>2018-08-29T09:38:00.0000000Z</lastPrinted>
  <dcterms:created xsi:type="dcterms:W3CDTF">2022-03-18T11:18:00.0000000Z</dcterms:created>
  <dcterms:modified xsi:type="dcterms:W3CDTF">2025-01-22T10:16:15.6415468Z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MediaServiceImageTags">
    <vt:lpwstr/>
  </property>
</Properties>
</file>